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D4" w:rsidRDefault="00B064D4" w:rsidP="00B064D4">
      <w:pPr>
        <w:pStyle w:val="NoSpacing"/>
        <w:rPr>
          <w:b/>
          <w:sz w:val="36"/>
          <w:szCs w:val="36"/>
          <w:lang w:val="it-IT"/>
        </w:rPr>
      </w:pPr>
    </w:p>
    <w:p w:rsidR="00B064D4" w:rsidRDefault="00B064D4" w:rsidP="00B064D4">
      <w:pPr>
        <w:pStyle w:val="Heading1"/>
        <w:spacing w:before="0" w:line="240" w:lineRule="auto"/>
        <w:rPr>
          <w:sz w:val="40"/>
          <w:szCs w:val="40"/>
          <w:lang w:val="it-IT"/>
        </w:rPr>
      </w:pPr>
    </w:p>
    <w:tbl>
      <w:tblPr>
        <w:tblStyle w:val="TableGrid0"/>
        <w:tblW w:w="13169" w:type="dxa"/>
        <w:tblInd w:w="-104" w:type="dxa"/>
        <w:tblCellMar>
          <w:top w:w="54" w:type="dxa"/>
          <w:left w:w="104" w:type="dxa"/>
          <w:right w:w="115" w:type="dxa"/>
        </w:tblCellMar>
        <w:tblLook w:val="04A0"/>
      </w:tblPr>
      <w:tblGrid>
        <w:gridCol w:w="1727"/>
        <w:gridCol w:w="1165"/>
        <w:gridCol w:w="10277"/>
      </w:tblGrid>
      <w:tr w:rsidR="00217147" w:rsidTr="00C64B51">
        <w:trPr>
          <w:trHeight w:val="4276"/>
        </w:trPr>
        <w:tc>
          <w:tcPr>
            <w:tcW w:w="13169" w:type="dxa"/>
            <w:gridSpan w:val="3"/>
            <w:tcBorders>
              <w:top w:val="single" w:sz="12" w:space="0" w:color="B23850"/>
              <w:left w:val="single" w:sz="12" w:space="0" w:color="B23850"/>
              <w:bottom w:val="single" w:sz="12" w:space="0" w:color="B23850"/>
              <w:right w:val="single" w:sz="12" w:space="0" w:color="B23850"/>
            </w:tcBorders>
          </w:tcPr>
          <w:p w:rsidR="00217147" w:rsidRDefault="00217147" w:rsidP="00C64B51">
            <w:pPr>
              <w:spacing w:after="45"/>
            </w:pPr>
          </w:p>
          <w:p w:rsidR="00217147" w:rsidRDefault="00217147" w:rsidP="00C64B51">
            <w:pPr>
              <w:spacing w:after="78"/>
              <w:ind w:left="2"/>
              <w:jc w:val="center"/>
            </w:pPr>
            <w:r>
              <w:rPr>
                <w:rFonts w:ascii="Times New Roman" w:eastAsia="Times New Roman" w:hAnsi="Times New Roman" w:cs="Times New Roman"/>
                <w:sz w:val="32"/>
              </w:rPr>
              <w:t xml:space="preserve">Plani vjetor lëndor hartuar sipas listës së temave mësimore për AMU, nga MASR, ASCAP </w:t>
            </w:r>
          </w:p>
          <w:p w:rsidR="00217147" w:rsidRDefault="00217147" w:rsidP="00C64B51">
            <w:pPr>
              <w:ind w:left="121"/>
              <w:jc w:val="center"/>
            </w:pPr>
          </w:p>
          <w:p w:rsidR="00217147" w:rsidRDefault="00217147" w:rsidP="00C64B51">
            <w:pPr>
              <w:ind w:left="13"/>
              <w:jc w:val="center"/>
            </w:pPr>
            <w:r>
              <w:rPr>
                <w:rFonts w:ascii="Times New Roman" w:eastAsia="Times New Roman" w:hAnsi="Times New Roman" w:cs="Times New Roman"/>
                <w:sz w:val="32"/>
              </w:rPr>
              <w:t xml:space="preserve">Viti mësimor:  2020-2021 </w:t>
            </w:r>
          </w:p>
          <w:p w:rsidR="00217147" w:rsidRDefault="00217147" w:rsidP="00C64B51">
            <w:pPr>
              <w:ind w:left="4"/>
              <w:jc w:val="center"/>
            </w:pPr>
            <w:r>
              <w:rPr>
                <w:rFonts w:ascii="Times New Roman" w:eastAsia="Times New Roman" w:hAnsi="Times New Roman" w:cs="Times New Roman"/>
                <w:b/>
                <w:sz w:val="24"/>
              </w:rPr>
              <w:t xml:space="preserve">LËNDA: </w:t>
            </w:r>
            <w:r>
              <w:rPr>
                <w:rFonts w:ascii="Times New Roman" w:eastAsia="Times New Roman" w:hAnsi="Times New Roman" w:cs="Times New Roman"/>
                <w:sz w:val="24"/>
              </w:rPr>
              <w:t xml:space="preserve">HISTORI 7 (SHTËPIA BOTUESE IRISOFT) </w:t>
            </w:r>
          </w:p>
          <w:p w:rsidR="00217147" w:rsidRDefault="00217147" w:rsidP="00C64B51">
            <w:pPr>
              <w:ind w:left="9"/>
              <w:jc w:val="center"/>
            </w:pPr>
            <w:r>
              <w:rPr>
                <w:rFonts w:ascii="Times New Roman" w:eastAsia="Times New Roman" w:hAnsi="Times New Roman" w:cs="Times New Roman"/>
                <w:b/>
                <w:sz w:val="24"/>
              </w:rPr>
              <w:t>FUSHA:</w:t>
            </w:r>
            <w:r>
              <w:rPr>
                <w:rFonts w:ascii="Times New Roman" w:eastAsia="Times New Roman" w:hAnsi="Times New Roman" w:cs="Times New Roman"/>
                <w:sz w:val="24"/>
              </w:rPr>
              <w:t xml:space="preserve"> SHOQËRIA DHE MJEDISI </w:t>
            </w:r>
          </w:p>
          <w:p w:rsidR="00217147" w:rsidRDefault="00217147" w:rsidP="00C64B51">
            <w:pPr>
              <w:ind w:left="71"/>
              <w:jc w:val="center"/>
            </w:pPr>
          </w:p>
          <w:p w:rsidR="00217147" w:rsidRDefault="00217147" w:rsidP="00C64B51">
            <w:pPr>
              <w:ind w:left="4959" w:right="4835"/>
              <w:jc w:val="center"/>
            </w:pPr>
            <w:r>
              <w:rPr>
                <w:rFonts w:ascii="Times New Roman" w:eastAsia="Times New Roman" w:hAnsi="Times New Roman" w:cs="Times New Roman"/>
                <w:sz w:val="24"/>
              </w:rPr>
              <w:t xml:space="preserve">35 javë x 2 orë = 70 orë  Njohuri të reja - 46 orë </w:t>
            </w:r>
          </w:p>
          <w:p w:rsidR="00217147" w:rsidRDefault="00217147" w:rsidP="00C64B51">
            <w:pPr>
              <w:ind w:left="4646" w:right="4575"/>
              <w:jc w:val="center"/>
            </w:pPr>
            <w:r>
              <w:rPr>
                <w:rFonts w:ascii="Times New Roman" w:eastAsia="Times New Roman" w:hAnsi="Times New Roman" w:cs="Times New Roman"/>
                <w:sz w:val="24"/>
              </w:rPr>
              <w:t xml:space="preserve">Situata të sugjeruara - 14 orë Përsëritje 7 orë </w:t>
            </w:r>
          </w:p>
          <w:p w:rsidR="00217147" w:rsidRDefault="00217147" w:rsidP="00C64B51">
            <w:pPr>
              <w:spacing w:after="242"/>
              <w:ind w:left="17"/>
              <w:jc w:val="center"/>
            </w:pPr>
            <w:r>
              <w:rPr>
                <w:rFonts w:ascii="Times New Roman" w:eastAsia="Times New Roman" w:hAnsi="Times New Roman" w:cs="Times New Roman"/>
                <w:sz w:val="24"/>
              </w:rPr>
              <w:t xml:space="preserve">Testime - 3 orë </w:t>
            </w:r>
          </w:p>
          <w:p w:rsidR="00217147" w:rsidRDefault="00217147" w:rsidP="00C64B51">
            <w:pPr>
              <w:ind w:left="71"/>
              <w:jc w:val="center"/>
            </w:pPr>
          </w:p>
        </w:tc>
      </w:tr>
      <w:tr w:rsidR="00217147" w:rsidTr="00C64B51">
        <w:trPr>
          <w:trHeight w:val="563"/>
        </w:trPr>
        <w:tc>
          <w:tcPr>
            <w:tcW w:w="13169" w:type="dxa"/>
            <w:gridSpan w:val="3"/>
            <w:tcBorders>
              <w:top w:val="single" w:sz="12" w:space="0" w:color="B23850"/>
              <w:left w:val="single" w:sz="12" w:space="0" w:color="B23850"/>
              <w:bottom w:val="single" w:sz="4" w:space="0" w:color="8590AA"/>
              <w:right w:val="single" w:sz="12" w:space="0" w:color="B23850"/>
            </w:tcBorders>
            <w:shd w:val="clear" w:color="auto" w:fill="B23850"/>
            <w:vAlign w:val="center"/>
          </w:tcPr>
          <w:p w:rsidR="00217147" w:rsidRDefault="00217147" w:rsidP="00C64B51">
            <w:pPr>
              <w:tabs>
                <w:tab w:val="center" w:pos="727"/>
                <w:tab w:val="center" w:pos="2200"/>
                <w:tab w:val="center" w:pos="7954"/>
              </w:tabs>
            </w:pPr>
            <w:r>
              <w:tab/>
            </w:r>
            <w:r>
              <w:rPr>
                <w:rFonts w:ascii="Times New Roman" w:eastAsia="Times New Roman" w:hAnsi="Times New Roman" w:cs="Times New Roman"/>
                <w:b/>
                <w:color w:val="D9D9D9"/>
                <w:sz w:val="24"/>
              </w:rPr>
              <w:t xml:space="preserve">JAVA </w:t>
            </w:r>
            <w:r>
              <w:rPr>
                <w:rFonts w:ascii="Times New Roman" w:eastAsia="Times New Roman" w:hAnsi="Times New Roman" w:cs="Times New Roman"/>
                <w:b/>
                <w:color w:val="D9D9D9"/>
                <w:sz w:val="24"/>
              </w:rPr>
              <w:tab/>
              <w:t xml:space="preserve">NR. </w:t>
            </w:r>
            <w:r>
              <w:rPr>
                <w:rFonts w:ascii="Times New Roman" w:eastAsia="Times New Roman" w:hAnsi="Times New Roman" w:cs="Times New Roman"/>
                <w:b/>
                <w:color w:val="D9D9D9"/>
                <w:sz w:val="24"/>
              </w:rPr>
              <w:tab/>
              <w:t xml:space="preserve">TEMA MËSIMORE </w:t>
            </w:r>
          </w:p>
        </w:tc>
      </w:tr>
      <w:tr w:rsidR="00217147" w:rsidTr="00C64B51">
        <w:trPr>
          <w:trHeight w:val="566"/>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217147" w:rsidRDefault="00217147" w:rsidP="00C64B51">
            <w:pPr>
              <w:ind w:left="9"/>
              <w:jc w:val="center"/>
            </w:pPr>
            <w:r>
              <w:rPr>
                <w:rFonts w:ascii="Times New Roman" w:eastAsia="Times New Roman" w:hAnsi="Times New Roman" w:cs="Times New Roman"/>
                <w:b/>
                <w:sz w:val="24"/>
              </w:rPr>
              <w:t xml:space="preserve">PERIUDHA I (SHTATOR -DHJETOR) </w:t>
            </w:r>
          </w:p>
        </w:tc>
      </w:tr>
      <w:tr w:rsidR="00217147" w:rsidTr="00C64B51">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left="3"/>
              <w:jc w:val="center"/>
            </w:pPr>
            <w:r>
              <w:rPr>
                <w:rFonts w:ascii="Times New Roman" w:eastAsia="Times New Roman" w:hAnsi="Times New Roman" w:cs="Times New Roman"/>
                <w:sz w:val="24"/>
              </w:rPr>
              <w:t xml:space="preserve">I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1 </w:t>
            </w:r>
          </w:p>
        </w:tc>
        <w:tc>
          <w:tcPr>
            <w:tcW w:w="10277" w:type="dxa"/>
            <w:tcBorders>
              <w:top w:val="single" w:sz="4" w:space="0" w:color="8590AA"/>
              <w:left w:val="single" w:sz="4" w:space="0" w:color="8590AA"/>
              <w:bottom w:val="single" w:sz="4"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Përsëritje - Tematika 3: Qytetërimet mesjetare në shek. V – X   </w:t>
            </w:r>
          </w:p>
        </w:tc>
      </w:tr>
      <w:tr w:rsid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Përsëritje - Tematika 4: Zhvillimi i qytetërimeve mesjetare në shek. X – XII. </w:t>
            </w:r>
          </w:p>
        </w:tc>
      </w:tr>
      <w:tr w:rsid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left="8"/>
              <w:jc w:val="center"/>
            </w:pPr>
            <w:r>
              <w:rPr>
                <w:rFonts w:ascii="Times New Roman" w:eastAsia="Times New Roman" w:hAnsi="Times New Roman" w:cs="Times New Roman"/>
                <w:sz w:val="24"/>
              </w:rPr>
              <w:t xml:space="preserve">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Përsëritje - Tematika 5: Tiparet e sistemeve politike europiane në shek. XII – XV                                  </w:t>
            </w:r>
          </w:p>
        </w:tc>
      </w:tr>
      <w:tr w:rsid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Përsëritje - Tematika 5: Tiparet e sistemeve politike europiane në shek. XII – XV                                   </w:t>
            </w:r>
          </w:p>
        </w:tc>
      </w:tr>
      <w:tr w:rsidR="00217147" w:rsidTr="00C64B51">
        <w:trPr>
          <w:trHeight w:val="934"/>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left="3"/>
              <w:jc w:val="center"/>
            </w:pPr>
            <w:r>
              <w:rPr>
                <w:rFonts w:ascii="Times New Roman" w:eastAsia="Times New Roman" w:hAnsi="Times New Roman" w:cs="Times New Roman"/>
                <w:sz w:val="24"/>
              </w:rPr>
              <w:t xml:space="preserve">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217147" w:rsidRDefault="00217147" w:rsidP="00C64B51">
            <w:pPr>
              <w:ind w:left="2"/>
              <w:jc w:val="center"/>
            </w:pPr>
            <w:r>
              <w:rPr>
                <w:rFonts w:ascii="Times New Roman" w:eastAsia="Times New Roman" w:hAnsi="Times New Roman" w:cs="Times New Roman"/>
                <w:sz w:val="24"/>
              </w:rPr>
              <w:t xml:space="preserve">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spacing w:after="290"/>
              <w:ind w:left="9"/>
              <w:jc w:val="center"/>
            </w:pPr>
            <w:r>
              <w:rPr>
                <w:rFonts w:ascii="Times New Roman" w:eastAsia="Times New Roman" w:hAnsi="Times New Roman" w:cs="Times New Roman"/>
                <w:b/>
                <w:sz w:val="24"/>
              </w:rPr>
              <w:t xml:space="preserve">Qytetërimet në fillimet e historisë moderne  </w:t>
            </w:r>
          </w:p>
          <w:p w:rsidR="00217147" w:rsidRDefault="00217147" w:rsidP="00C64B51">
            <w:pPr>
              <w:ind w:left="2"/>
            </w:pPr>
            <w:r>
              <w:rPr>
                <w:rFonts w:ascii="Times New Roman" w:eastAsia="Times New Roman" w:hAnsi="Times New Roman" w:cs="Times New Roman"/>
                <w:sz w:val="24"/>
              </w:rPr>
              <w:t>Humanizmi dhe Rilindja. (Humanizmi)</w:t>
            </w:r>
          </w:p>
        </w:tc>
      </w:tr>
      <w:tr w:rsidR="00217147" w:rsidRP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Humanizmi dhe Rilindja. (Rilindja Europiane)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left="5"/>
              <w:jc w:val="center"/>
            </w:pPr>
            <w:r>
              <w:rPr>
                <w:rFonts w:ascii="Times New Roman" w:eastAsia="Times New Roman" w:hAnsi="Times New Roman" w:cs="Times New Roman"/>
                <w:sz w:val="24"/>
              </w:rPr>
              <w:t xml:space="preserve">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ind w:left="2"/>
            </w:pPr>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1) </w:t>
            </w:r>
          </w:p>
        </w:tc>
      </w:tr>
      <w:tr w:rsid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Evropa drejt njohjes së “Botës së Re”. (Zbulimet e mëdha gjeografike) </w:t>
            </w:r>
          </w:p>
        </w:tc>
      </w:tr>
      <w:tr w:rsidR="00217147" w:rsidRPr="00217147" w:rsidTr="00C64B51">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217147" w:rsidRDefault="00217147" w:rsidP="00C64B51">
            <w:pPr>
              <w:jc w:val="center"/>
            </w:pPr>
            <w:r>
              <w:rPr>
                <w:rFonts w:ascii="Times New Roman" w:eastAsia="Times New Roman" w:hAnsi="Times New Roman" w:cs="Times New Roman"/>
                <w:sz w:val="24"/>
              </w:rPr>
              <w:t xml:space="preserve">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217147" w:rsidRDefault="00217147" w:rsidP="00C64B51">
            <w:pPr>
              <w:ind w:left="2"/>
              <w:jc w:val="center"/>
            </w:pPr>
            <w:r>
              <w:rPr>
                <w:rFonts w:ascii="Times New Roman" w:eastAsia="Times New Roman" w:hAnsi="Times New Roman" w:cs="Times New Roman"/>
                <w:sz w:val="24"/>
              </w:rPr>
              <w:t xml:space="preserve">9 </w:t>
            </w:r>
          </w:p>
        </w:tc>
        <w:tc>
          <w:tcPr>
            <w:tcW w:w="10277" w:type="dxa"/>
            <w:tcBorders>
              <w:top w:val="single" w:sz="12" w:space="0" w:color="8590AA"/>
              <w:left w:val="single" w:sz="4" w:space="0" w:color="8590AA"/>
              <w:bottom w:val="single" w:sz="12" w:space="0" w:color="8590AA"/>
              <w:right w:val="single" w:sz="12" w:space="0" w:color="8590AA"/>
            </w:tcBorders>
          </w:tcPr>
          <w:p w:rsidR="00217147" w:rsidRDefault="00217147" w:rsidP="00C64B51">
            <w:pPr>
              <w:ind w:left="2"/>
            </w:pPr>
            <w:r>
              <w:rPr>
                <w:rFonts w:ascii="Times New Roman" w:eastAsia="Times New Roman" w:hAnsi="Times New Roman" w:cs="Times New Roman"/>
                <w:sz w:val="24"/>
              </w:rPr>
              <w:t xml:space="preserve">Evropa drejt njohjes së “Botës së Re”. (Kultura para kolumbiane e Amerikës) </w:t>
            </w:r>
          </w:p>
        </w:tc>
      </w:tr>
    </w:tbl>
    <w:p w:rsidR="00217147" w:rsidRPr="00217147" w:rsidRDefault="00217147" w:rsidP="00217147">
      <w:pPr>
        <w:spacing w:after="0"/>
        <w:ind w:left="-1440" w:right="10323"/>
        <w:rPr>
          <w:lang w:val="it-IT"/>
        </w:rPr>
      </w:pPr>
    </w:p>
    <w:tbl>
      <w:tblPr>
        <w:tblStyle w:val="TableGrid0"/>
        <w:tblW w:w="13169" w:type="dxa"/>
        <w:tblInd w:w="-104" w:type="dxa"/>
        <w:tblCellMar>
          <w:top w:w="54" w:type="dxa"/>
          <w:left w:w="107" w:type="dxa"/>
          <w:right w:w="44" w:type="dxa"/>
        </w:tblCellMar>
        <w:tblLook w:val="04A0"/>
      </w:tblPr>
      <w:tblGrid>
        <w:gridCol w:w="1727"/>
        <w:gridCol w:w="1165"/>
        <w:gridCol w:w="10277"/>
      </w:tblGrid>
      <w:tr w:rsidR="00217147" w:rsidRPr="00217147" w:rsidTr="00C64B51">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217147" w:rsidRDefault="00217147" w:rsidP="00C64B51"/>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10 </w:t>
            </w:r>
          </w:p>
        </w:tc>
        <w:tc>
          <w:tcPr>
            <w:tcW w:w="10277" w:type="dxa"/>
            <w:tcBorders>
              <w:top w:val="single" w:sz="12"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Evropa drejt njohjes së “Botës së Re”. (Pushtimi i “Botës së Re”- krijimi i perandorive koloniale) </w:t>
            </w:r>
          </w:p>
        </w:tc>
      </w:tr>
      <w:tr w:rsidR="00217147" w:rsidRP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t xml:space="preserve">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11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Evropa drejt njohjes së “Botës së Re”. (Rrjedhojat e zbulimeve të mëdha gjeografike)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 e sugjeruar: Zbulimi i kontinentit Afrikan dhe Australisë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Ndryshimet fetare në Evropë.   </w:t>
            </w:r>
          </w:p>
        </w:tc>
      </w:tr>
      <w:tr w:rsidR="00217147" w:rsidRP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Ndryshimet fetare në Evropë. (Përhapja e protestantizmit në Evropë) </w:t>
            </w:r>
          </w:p>
        </w:tc>
      </w:tr>
      <w:tr w:rsidR="00217147" w:rsidRPr="00D71854"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5"/>
              <w:jc w:val="center"/>
            </w:pPr>
            <w:r>
              <w:rPr>
                <w:rFonts w:ascii="Times New Roman" w:eastAsia="Times New Roman" w:hAnsi="Times New Roman" w:cs="Times New Roman"/>
                <w:sz w:val="24"/>
              </w:rPr>
              <w:t xml:space="preserve">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15 </w:t>
            </w:r>
          </w:p>
        </w:tc>
        <w:tc>
          <w:tcPr>
            <w:tcW w:w="10277" w:type="dxa"/>
            <w:tcBorders>
              <w:top w:val="single" w:sz="12" w:space="0" w:color="8590AA"/>
              <w:left w:val="single" w:sz="4" w:space="0" w:color="8590AA"/>
              <w:bottom w:val="single" w:sz="4" w:space="0" w:color="8590AA"/>
              <w:right w:val="single" w:sz="12" w:space="0" w:color="8590AA"/>
            </w:tcBorders>
          </w:tcPr>
          <w:p w:rsidR="00217147" w:rsidRPr="00D71854" w:rsidRDefault="00217147" w:rsidP="00C64B51">
            <w:pPr>
              <w:rPr>
                <w:lang w:val="en-US"/>
              </w:rPr>
            </w:pPr>
            <w:r w:rsidRPr="00D71854">
              <w:rPr>
                <w:rFonts w:ascii="Times New Roman" w:eastAsia="Times New Roman" w:hAnsi="Times New Roman" w:cs="Times New Roman"/>
                <w:sz w:val="24"/>
                <w:lang w:val="en-US"/>
              </w:rPr>
              <w:t xml:space="preserve">Ndryshimet fetare në Evropë.  (Reforma katolike) </w:t>
            </w:r>
          </w:p>
        </w:tc>
      </w:tr>
      <w:tr w:rsidR="00217147" w:rsidTr="00C64B51">
        <w:trPr>
          <w:trHeight w:val="653"/>
        </w:trPr>
        <w:tc>
          <w:tcPr>
            <w:tcW w:w="0" w:type="auto"/>
            <w:vMerge/>
            <w:tcBorders>
              <w:top w:val="nil"/>
              <w:left w:val="single" w:sz="12" w:space="0" w:color="8590AA"/>
              <w:bottom w:val="single" w:sz="12" w:space="0" w:color="8590AA"/>
              <w:right w:val="single" w:sz="4" w:space="0" w:color="8590AA"/>
            </w:tcBorders>
          </w:tcPr>
          <w:p w:rsidR="00217147" w:rsidRPr="00D71854" w:rsidRDefault="00217147" w:rsidP="00C64B51">
            <w:pPr>
              <w:rPr>
                <w:lang w:val="en-US"/>
              </w:rPr>
            </w:pPr>
          </w:p>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16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spacing w:after="16"/>
            </w:pPr>
            <w:r>
              <w:rPr>
                <w:rFonts w:ascii="Times New Roman" w:eastAsia="Times New Roman" w:hAnsi="Times New Roman" w:cs="Times New Roman"/>
                <w:sz w:val="24"/>
              </w:rPr>
              <w:t xml:space="preserve">Perandoria Osmane dhe Evropa. (Zgjerimi dhe ndërprerja e ekspansionit të Perandorisë Osmane në </w:t>
            </w:r>
          </w:p>
          <w:p w:rsidR="00217147" w:rsidRDefault="00217147" w:rsidP="00C64B51">
            <w:r>
              <w:rPr>
                <w:rFonts w:ascii="Times New Roman" w:eastAsia="Times New Roman" w:hAnsi="Times New Roman" w:cs="Times New Roman"/>
                <w:sz w:val="24"/>
              </w:rPr>
              <w:t xml:space="preserve">Evropë) </w:t>
            </w:r>
          </w:p>
        </w:tc>
      </w:tr>
      <w:tr w:rsidR="00217147" w:rsidRPr="00217147" w:rsidTr="00C64B51">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8"/>
              <w:jc w:val="center"/>
            </w:pPr>
            <w:r>
              <w:rPr>
                <w:rFonts w:ascii="Times New Roman" w:eastAsia="Times New Roman" w:hAnsi="Times New Roman" w:cs="Times New Roman"/>
                <w:sz w:val="24"/>
              </w:rPr>
              <w:t xml:space="preserve">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17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jc w:val="both"/>
            </w:pPr>
            <w:r>
              <w:rPr>
                <w:rFonts w:ascii="Times New Roman" w:eastAsia="Times New Roman" w:hAnsi="Times New Roman" w:cs="Times New Roman"/>
                <w:sz w:val="24"/>
              </w:rPr>
              <w:t xml:space="preserve">Perandoria Osmane dhe Evropa. (Trashëgimia osmane në art, kulturë, ekonomi dhe në jetën e përditshme)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praktikee sugjeruar: Ndikimi i kulturës osmane në kulturën shqiptare.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3"/>
              <w:jc w:val="center"/>
            </w:pPr>
            <w:r>
              <w:rPr>
                <w:rFonts w:ascii="Times New Roman" w:eastAsia="Times New Roman" w:hAnsi="Times New Roman" w:cs="Times New Roman"/>
                <w:sz w:val="24"/>
              </w:rPr>
              <w:t xml:space="preserve">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19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Shoqëria, shkenca, arti e kultura në shek. XVI – XVII.  </w:t>
            </w:r>
          </w:p>
        </w:tc>
      </w:tr>
      <w:tr w:rsid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20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2) </w:t>
            </w:r>
          </w:p>
        </w:tc>
      </w:tr>
      <w:tr w:rsidR="00217147" w:rsidTr="00C64B51">
        <w:trPr>
          <w:trHeight w:val="1250"/>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t xml:space="preserve">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21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spacing w:after="290"/>
              <w:ind w:right="64"/>
              <w:jc w:val="center"/>
            </w:pPr>
            <w:r>
              <w:rPr>
                <w:rFonts w:ascii="Times New Roman" w:eastAsia="Times New Roman" w:hAnsi="Times New Roman" w:cs="Times New Roman"/>
                <w:b/>
                <w:sz w:val="24"/>
              </w:rPr>
              <w:t xml:space="preserve">Koha e ndryshimeve thelbësore </w:t>
            </w:r>
          </w:p>
          <w:p w:rsidR="00217147" w:rsidRDefault="00217147" w:rsidP="00C64B51">
            <w:pPr>
              <w:jc w:val="both"/>
            </w:pPr>
            <w:r>
              <w:rPr>
                <w:rFonts w:ascii="Times New Roman" w:eastAsia="Times New Roman" w:hAnsi="Times New Roman" w:cs="Times New Roman"/>
                <w:sz w:val="24"/>
              </w:rPr>
              <w:t xml:space="preserve">Ndryshimet në kulturën politike dhe në ekonominë evropiane. (Monarkia absolute dhe absolutizmi francez) </w:t>
            </w:r>
          </w:p>
        </w:tc>
      </w:tr>
      <w:tr w:rsid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Përsëritje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5"/>
              <w:jc w:val="center"/>
            </w:pPr>
            <w:r>
              <w:rPr>
                <w:rFonts w:ascii="Times New Roman" w:eastAsia="Times New Roman" w:hAnsi="Times New Roman" w:cs="Times New Roman"/>
                <w:sz w:val="24"/>
              </w:rPr>
              <w:t xml:space="preserve">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Test/Detyrë përmbledhëse – Periudha e parë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Ndryshimet në kulturën politike dhe në ekonominë evropiane (Monarkia parlamentare në Angli) </w:t>
            </w:r>
          </w:p>
        </w:tc>
      </w:tr>
      <w:tr w:rsidR="00217147" w:rsidRPr="00217147" w:rsidTr="00C64B51">
        <w:trPr>
          <w:trHeight w:val="341"/>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t xml:space="preserve">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Ndryshimet në kulturën politike dhe në ekonominë evropiane (Iluminizmi) </w:t>
            </w:r>
          </w:p>
        </w:tc>
      </w:tr>
      <w:tr w:rsidR="00217147" w:rsidTr="00C64B51">
        <w:trPr>
          <w:trHeight w:val="326"/>
        </w:trPr>
        <w:tc>
          <w:tcPr>
            <w:tcW w:w="0" w:type="auto"/>
            <w:vMerge/>
            <w:tcBorders>
              <w:top w:val="nil"/>
              <w:left w:val="single" w:sz="12" w:space="0" w:color="8590AA"/>
              <w:bottom w:val="single" w:sz="4"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26 </w:t>
            </w:r>
          </w:p>
        </w:tc>
        <w:tc>
          <w:tcPr>
            <w:tcW w:w="10277" w:type="dxa"/>
            <w:tcBorders>
              <w:top w:val="single" w:sz="4"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i Parë Industrial </w:t>
            </w:r>
          </w:p>
        </w:tc>
      </w:tr>
      <w:tr w:rsidR="00217147" w:rsidTr="00C64B51">
        <w:trPr>
          <w:trHeight w:val="653"/>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217147" w:rsidRDefault="00217147" w:rsidP="00C64B51">
            <w:pPr>
              <w:ind w:right="59"/>
              <w:jc w:val="center"/>
            </w:pPr>
            <w:r>
              <w:rPr>
                <w:rFonts w:ascii="Times New Roman" w:eastAsia="Times New Roman" w:hAnsi="Times New Roman" w:cs="Times New Roman"/>
                <w:b/>
                <w:sz w:val="24"/>
              </w:rPr>
              <w:t xml:space="preserve">PERIUDHA II (JANAR -MARS) </w:t>
            </w:r>
          </w:p>
        </w:tc>
      </w:tr>
      <w:tr w:rsidR="00217147" w:rsidRPr="00217147" w:rsidTr="00C64B51">
        <w:trPr>
          <w:trHeight w:val="326"/>
        </w:trPr>
        <w:tc>
          <w:tcPr>
            <w:tcW w:w="1727" w:type="dxa"/>
            <w:vMerge w:val="restart"/>
            <w:tcBorders>
              <w:top w:val="single" w:sz="4"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8"/>
              <w:jc w:val="center"/>
            </w:pPr>
            <w:r>
              <w:rPr>
                <w:rFonts w:ascii="Times New Roman" w:eastAsia="Times New Roman" w:hAnsi="Times New Roman" w:cs="Times New Roman"/>
                <w:sz w:val="24"/>
              </w:rPr>
              <w:t xml:space="preserve">XIV </w:t>
            </w:r>
          </w:p>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27 </w:t>
            </w:r>
          </w:p>
        </w:tc>
        <w:tc>
          <w:tcPr>
            <w:tcW w:w="10277" w:type="dxa"/>
            <w:tcBorders>
              <w:top w:val="single" w:sz="4"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i Parë Industrial. (Rrjedhojat e Revolucionit të Parë Industrial) </w:t>
            </w:r>
          </w:p>
        </w:tc>
      </w:tr>
      <w:tr w:rsidR="00217147" w:rsidRPr="00217147" w:rsidTr="00C64B51">
        <w:trPr>
          <w:trHeight w:val="655"/>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28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jc w:val="both"/>
            </w:pPr>
            <w:r>
              <w:rPr>
                <w:rFonts w:ascii="Times New Roman" w:eastAsia="Times New Roman" w:hAnsi="Times New Roman" w:cs="Times New Roman"/>
                <w:sz w:val="24"/>
              </w:rPr>
              <w:t xml:space="preserve">Veprimtari praktike e sugjeruar: Ndërtimi i një fotomontazhi ku pasqyrohet ndryshimi që pësoi Evropa në zhvillimin industrial, bujqësor dhe atë të komunikacionit tokësor dhe detar </w:t>
            </w:r>
          </w:p>
        </w:tc>
      </w:tr>
      <w:tr w:rsidR="00217147" w:rsidTr="00C64B51">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217147" w:rsidRDefault="00217147" w:rsidP="00C64B51">
            <w:pPr>
              <w:ind w:right="73"/>
              <w:jc w:val="center"/>
            </w:pPr>
            <w:r>
              <w:rPr>
                <w:rFonts w:ascii="Times New Roman" w:eastAsia="Times New Roman" w:hAnsi="Times New Roman" w:cs="Times New Roman"/>
                <w:sz w:val="24"/>
              </w:rPr>
              <w:t xml:space="preserve">XV </w:t>
            </w:r>
          </w:p>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29 </w:t>
            </w:r>
          </w:p>
        </w:tc>
        <w:tc>
          <w:tcPr>
            <w:tcW w:w="10277" w:type="dxa"/>
            <w:tcBorders>
              <w:top w:val="single" w:sz="12"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Anglez </w:t>
            </w:r>
          </w:p>
        </w:tc>
      </w:tr>
    </w:tbl>
    <w:p w:rsidR="00217147" w:rsidRDefault="00217147" w:rsidP="00217147">
      <w:pPr>
        <w:spacing w:after="0"/>
        <w:ind w:left="-1440" w:right="10323"/>
      </w:pPr>
    </w:p>
    <w:tbl>
      <w:tblPr>
        <w:tblStyle w:val="TableGrid0"/>
        <w:tblW w:w="13169" w:type="dxa"/>
        <w:tblInd w:w="-104" w:type="dxa"/>
        <w:tblCellMar>
          <w:top w:w="54" w:type="dxa"/>
          <w:left w:w="107" w:type="dxa"/>
          <w:right w:w="44" w:type="dxa"/>
        </w:tblCellMar>
        <w:tblLook w:val="04A0"/>
      </w:tblPr>
      <w:tblGrid>
        <w:gridCol w:w="1727"/>
        <w:gridCol w:w="1165"/>
        <w:gridCol w:w="10277"/>
      </w:tblGrid>
      <w:tr w:rsidR="00217147" w:rsidRPr="00217147" w:rsidTr="00C64B51">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217147" w:rsidRDefault="00217147" w:rsidP="00C64B51"/>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30 </w:t>
            </w:r>
          </w:p>
        </w:tc>
        <w:tc>
          <w:tcPr>
            <w:tcW w:w="10277" w:type="dxa"/>
            <w:tcBorders>
              <w:top w:val="single" w:sz="12"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Anglez. (Anglia në përfundim dhe pas revolucionit) </w:t>
            </w:r>
          </w:p>
        </w:tc>
      </w:tr>
      <w:tr w:rsid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t xml:space="preserve">XVI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31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Projekt i sugjeruar: Rilindja shqiptare.(ora 3)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Amerikan. (Krijimi i SHBA-së)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Amerikan. (Lufta Civile në SHBA) </w:t>
            </w:r>
          </w:p>
        </w:tc>
      </w:tr>
      <w:tr w:rsidR="00217147" w:rsidRPr="00217147" w:rsidTr="00C64B51">
        <w:trPr>
          <w:trHeight w:val="9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34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spacing w:after="300"/>
            </w:pPr>
            <w:r>
              <w:rPr>
                <w:rFonts w:ascii="Times New Roman" w:eastAsia="Times New Roman" w:hAnsi="Times New Roman" w:cs="Times New Roman"/>
                <w:sz w:val="24"/>
              </w:rPr>
              <w:t xml:space="preserve">Revolucioni Francez  </w:t>
            </w:r>
          </w:p>
          <w:p w:rsidR="00217147" w:rsidRDefault="00217147" w:rsidP="00C64B51">
            <w:r>
              <w:rPr>
                <w:rFonts w:ascii="Times New Roman" w:eastAsia="Times New Roman" w:hAnsi="Times New Roman" w:cs="Times New Roman"/>
                <w:sz w:val="24"/>
              </w:rPr>
              <w:t xml:space="preserve">(Shkaqet dhe shpërthimi i Revolucionit francez)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5"/>
              <w:jc w:val="center"/>
            </w:pPr>
            <w:r>
              <w:rPr>
                <w:rFonts w:ascii="Times New Roman" w:eastAsia="Times New Roman" w:hAnsi="Times New Roman" w:cs="Times New Roman"/>
                <w:sz w:val="24"/>
              </w:rPr>
              <w:t xml:space="preserve">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Francez. (Përmbysja e regjimit absolutist) </w:t>
            </w:r>
          </w:p>
        </w:tc>
      </w:tr>
      <w:tr w:rsidR="00217147" w:rsidRP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Francez. (Fundi i revolucionit)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8"/>
              <w:jc w:val="center"/>
            </w:pPr>
            <w:r>
              <w:rPr>
                <w:rFonts w:ascii="Times New Roman" w:eastAsia="Times New Roman" w:hAnsi="Times New Roman" w:cs="Times New Roman"/>
                <w:sz w:val="24"/>
              </w:rPr>
              <w:t xml:space="preserve">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Francez. (Napoleon Bonaparti)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Revolucioni Francez. (Kongresi i Vjenës) </w:t>
            </w:r>
          </w:p>
        </w:tc>
      </w:tr>
      <w:tr w:rsidR="00217147" w:rsidRP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3"/>
              <w:jc w:val="center"/>
            </w:pPr>
            <w:r>
              <w:rPr>
                <w:rFonts w:ascii="Times New Roman" w:eastAsia="Times New Roman" w:hAnsi="Times New Roman" w:cs="Times New Roman"/>
                <w:sz w:val="24"/>
              </w:rPr>
              <w:t xml:space="preserve">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39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color w:val="231F20"/>
                <w:sz w:val="24"/>
              </w:rPr>
              <w:t>Veprimtari praktike e sugjeruar: Monarkët e ndriçuar</w:t>
            </w:r>
          </w:p>
        </w:tc>
      </w:tr>
      <w:tr w:rsid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40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color w:val="231F20"/>
                <w:sz w:val="24"/>
              </w:rPr>
              <w:t>Jeta dhe nacionalizmi në Evropën e shekullit XIX. (Nacionalizmi)</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lastRenderedPageBreak/>
              <w:t xml:space="preserve">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41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color w:val="231F20"/>
                <w:sz w:val="24"/>
              </w:rPr>
              <w:t>Jeta dhe nacionalizmi në Evropën e shekullit XIX.  (Bashkimi i Gjermanisë)</w:t>
            </w:r>
          </w:p>
        </w:tc>
      </w:tr>
      <w:tr w:rsid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4) </w:t>
            </w:r>
          </w:p>
        </w:tc>
      </w:tr>
      <w:tr w:rsid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5"/>
              <w:jc w:val="center"/>
            </w:pPr>
            <w:r>
              <w:rPr>
                <w:rFonts w:ascii="Times New Roman" w:eastAsia="Times New Roman" w:hAnsi="Times New Roman" w:cs="Times New Roman"/>
                <w:sz w:val="24"/>
              </w:rPr>
              <w:t xml:space="preserve">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color w:val="231F20"/>
                <w:sz w:val="24"/>
              </w:rPr>
              <w:t>Jeta dhe nacionalizmi në Evropën e shekullit XIX. (Bashkimi i Italisë)</w:t>
            </w:r>
          </w:p>
        </w:tc>
      </w:tr>
      <w:tr w:rsidR="00217147" w:rsidTr="00C64B51">
        <w:trPr>
          <w:trHeight w:val="653"/>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217147" w:rsidRDefault="00217147" w:rsidP="00C64B51">
            <w:pPr>
              <w:ind w:right="66"/>
              <w:jc w:val="center"/>
            </w:pPr>
            <w:r>
              <w:rPr>
                <w:rFonts w:ascii="Times New Roman" w:eastAsia="Times New Roman" w:hAnsi="Times New Roman" w:cs="Times New Roman"/>
                <w:sz w:val="24"/>
              </w:rPr>
              <w:t xml:space="preserve">44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spacing w:after="16"/>
            </w:pPr>
            <w:r>
              <w:rPr>
                <w:rFonts w:ascii="Times New Roman" w:eastAsia="Times New Roman" w:hAnsi="Times New Roman" w:cs="Times New Roman"/>
                <w:color w:val="231F20"/>
                <w:sz w:val="24"/>
              </w:rPr>
              <w:t xml:space="preserve">Jeta dhe nacionalizmi në Evropën e shekullit XIX. (Perandoria Austriake në vitet 1840–1860 të shekullit </w:t>
            </w:r>
          </w:p>
          <w:p w:rsidR="00217147" w:rsidRDefault="00217147" w:rsidP="00C64B51">
            <w:r>
              <w:rPr>
                <w:rFonts w:ascii="Times New Roman" w:eastAsia="Times New Roman" w:hAnsi="Times New Roman" w:cs="Times New Roman"/>
                <w:color w:val="231F20"/>
                <w:sz w:val="24"/>
              </w:rPr>
              <w:t>XIX)</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70"/>
              <w:jc w:val="center"/>
            </w:pPr>
            <w:r>
              <w:rPr>
                <w:rFonts w:ascii="Times New Roman" w:eastAsia="Times New Roman" w:hAnsi="Times New Roman" w:cs="Times New Roman"/>
                <w:sz w:val="24"/>
              </w:rPr>
              <w:t xml:space="preserve">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color w:val="231F20"/>
                <w:sz w:val="24"/>
              </w:rPr>
              <w:t>Përsëritje</w:t>
            </w:r>
          </w:p>
        </w:tc>
      </w:tr>
      <w:tr w:rsid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Test/Detyrë përmbledhëse – Periudha e dytë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8"/>
              <w:jc w:val="center"/>
            </w:pPr>
            <w:r>
              <w:rPr>
                <w:rFonts w:ascii="Times New Roman" w:eastAsia="Times New Roman" w:hAnsi="Times New Roman" w:cs="Times New Roman"/>
                <w:sz w:val="24"/>
              </w:rPr>
              <w:t xml:space="preserve">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(Formimi i shtetit të pavarur grek) </w:t>
            </w:r>
          </w:p>
        </w:tc>
      </w:tr>
      <w:tr w:rsidR="00217147" w:rsidRPr="00217147" w:rsidTr="00C64B51">
        <w:trPr>
          <w:trHeight w:val="338"/>
        </w:trPr>
        <w:tc>
          <w:tcPr>
            <w:tcW w:w="1727" w:type="dxa"/>
            <w:vMerge w:val="restart"/>
            <w:tcBorders>
              <w:top w:val="single" w:sz="12" w:space="0" w:color="8590AA"/>
              <w:left w:val="single" w:sz="12" w:space="0" w:color="8590AA"/>
              <w:bottom w:val="single" w:sz="4" w:space="0" w:color="8590AA"/>
              <w:right w:val="single" w:sz="4" w:space="0" w:color="8590AA"/>
            </w:tcBorders>
            <w:shd w:val="clear" w:color="auto" w:fill="E7E3D4"/>
            <w:vAlign w:val="center"/>
          </w:tcPr>
          <w:p w:rsidR="00217147" w:rsidRDefault="00217147" w:rsidP="00C64B51">
            <w:pPr>
              <w:ind w:right="73"/>
              <w:jc w:val="center"/>
            </w:pPr>
            <w:r>
              <w:rPr>
                <w:rFonts w:ascii="Times New Roman" w:eastAsia="Times New Roman" w:hAnsi="Times New Roman" w:cs="Times New Roman"/>
                <w:sz w:val="24"/>
              </w:rPr>
              <w:t xml:space="preserve">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49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(Formimi i shtetit të pavarur serb) </w:t>
            </w:r>
          </w:p>
        </w:tc>
      </w:tr>
      <w:tr w:rsidR="00217147" w:rsidRPr="00217147" w:rsidTr="00C64B51">
        <w:trPr>
          <w:trHeight w:val="329"/>
        </w:trPr>
        <w:tc>
          <w:tcPr>
            <w:tcW w:w="0" w:type="auto"/>
            <w:vMerge/>
            <w:tcBorders>
              <w:top w:val="nil"/>
              <w:left w:val="single" w:sz="12" w:space="0" w:color="8590AA"/>
              <w:bottom w:val="single" w:sz="4"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50 </w:t>
            </w:r>
          </w:p>
        </w:tc>
        <w:tc>
          <w:tcPr>
            <w:tcW w:w="10277" w:type="dxa"/>
            <w:tcBorders>
              <w:top w:val="single" w:sz="4"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(Formimi i shtetit të pavarur bullgar) </w:t>
            </w:r>
          </w:p>
        </w:tc>
      </w:tr>
      <w:tr w:rsidR="00217147" w:rsidTr="00C64B51">
        <w:trPr>
          <w:trHeight w:val="662"/>
        </w:trPr>
        <w:tc>
          <w:tcPr>
            <w:tcW w:w="13169" w:type="dxa"/>
            <w:gridSpan w:val="3"/>
            <w:tcBorders>
              <w:top w:val="single" w:sz="4" w:space="0" w:color="8590AA"/>
              <w:left w:val="single" w:sz="12" w:space="0" w:color="8590AA"/>
              <w:bottom w:val="single" w:sz="4" w:space="0" w:color="8590AA"/>
              <w:right w:val="single" w:sz="12" w:space="0" w:color="8590AA"/>
            </w:tcBorders>
            <w:shd w:val="clear" w:color="auto" w:fill="8590AA"/>
            <w:vAlign w:val="center"/>
          </w:tcPr>
          <w:p w:rsidR="00217147" w:rsidRDefault="00217147" w:rsidP="00C64B51">
            <w:pPr>
              <w:ind w:right="69"/>
              <w:jc w:val="center"/>
            </w:pPr>
            <w:r>
              <w:rPr>
                <w:rFonts w:ascii="Times New Roman" w:eastAsia="Times New Roman" w:hAnsi="Times New Roman" w:cs="Times New Roman"/>
                <w:b/>
                <w:sz w:val="24"/>
              </w:rPr>
              <w:t xml:space="preserve">PERIUDHA III (PRILL- QERSHOR) </w:t>
            </w:r>
          </w:p>
        </w:tc>
      </w:tr>
      <w:tr w:rsidR="00217147" w:rsidRPr="00217147" w:rsidTr="00C64B51">
        <w:trPr>
          <w:trHeight w:val="337"/>
        </w:trPr>
        <w:tc>
          <w:tcPr>
            <w:tcW w:w="1727" w:type="dxa"/>
            <w:tcBorders>
              <w:top w:val="single" w:sz="4" w:space="0" w:color="8590AA"/>
              <w:left w:val="single" w:sz="12" w:space="0" w:color="8590AA"/>
              <w:bottom w:val="single" w:sz="12" w:space="0" w:color="8590AA"/>
              <w:right w:val="single" w:sz="4" w:space="0" w:color="8590AA"/>
            </w:tcBorders>
            <w:shd w:val="clear" w:color="auto" w:fill="E7E3D4"/>
          </w:tcPr>
          <w:p w:rsidR="00217147" w:rsidRDefault="00217147" w:rsidP="00C64B51">
            <w:pPr>
              <w:ind w:right="70"/>
              <w:jc w:val="center"/>
            </w:pPr>
            <w:r>
              <w:rPr>
                <w:rFonts w:ascii="Times New Roman" w:eastAsia="Times New Roman" w:hAnsi="Times New Roman" w:cs="Times New Roman"/>
                <w:sz w:val="24"/>
              </w:rPr>
              <w:t xml:space="preserve">XXVI </w:t>
            </w:r>
          </w:p>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6"/>
              <w:jc w:val="center"/>
            </w:pPr>
            <w:r>
              <w:rPr>
                <w:rFonts w:ascii="Times New Roman" w:eastAsia="Times New Roman" w:hAnsi="Times New Roman" w:cs="Times New Roman"/>
                <w:sz w:val="24"/>
              </w:rPr>
              <w:t xml:space="preserve">51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(Formimi i shtetit të pavarur rumun) </w:t>
            </w:r>
          </w:p>
        </w:tc>
      </w:tr>
      <w:tr w:rsidR="00217147" w:rsidRPr="00217147" w:rsidTr="00C64B51">
        <w:trPr>
          <w:trHeight w:val="344"/>
        </w:trPr>
        <w:tc>
          <w:tcPr>
            <w:tcW w:w="1727" w:type="dxa"/>
            <w:tcBorders>
              <w:top w:val="single" w:sz="12" w:space="0" w:color="8590AA"/>
              <w:left w:val="single" w:sz="12" w:space="0" w:color="8590AA"/>
              <w:bottom w:val="single" w:sz="12" w:space="0" w:color="8590AA"/>
              <w:right w:val="single" w:sz="4" w:space="0" w:color="8590AA"/>
            </w:tcBorders>
            <w:shd w:val="clear" w:color="auto" w:fill="E7E3D4"/>
          </w:tcPr>
          <w:p w:rsidR="00217147" w:rsidRDefault="00217147" w:rsidP="00C64B51"/>
        </w:tc>
        <w:tc>
          <w:tcPr>
            <w:tcW w:w="1165" w:type="dxa"/>
            <w:tcBorders>
              <w:top w:val="single" w:sz="12"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52 </w:t>
            </w:r>
          </w:p>
        </w:tc>
        <w:tc>
          <w:tcPr>
            <w:tcW w:w="10277" w:type="dxa"/>
            <w:tcBorders>
              <w:top w:val="single" w:sz="12"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Përpjekjet për krijimin e shtetit autonom shqiptar </w:t>
            </w:r>
          </w:p>
        </w:tc>
      </w:tr>
      <w:tr w:rsidR="00217147" w:rsidRP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Perandoria Osmane dhe tkurrja e saj (shtetet e tjera të Ballkanit). </w:t>
            </w:r>
          </w:p>
        </w:tc>
      </w:tr>
      <w:tr w:rsid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Rënia e Perandorisë Osmane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9"/>
              <w:jc w:val="center"/>
            </w:pPr>
            <w:r>
              <w:rPr>
                <w:rFonts w:ascii="Times New Roman" w:eastAsia="Times New Roman" w:hAnsi="Times New Roman" w:cs="Times New Roman"/>
                <w:sz w:val="24"/>
              </w:rPr>
              <w:t xml:space="preserve">XXVII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 e sugjeruar: Hapja e shkollave shqipe </w:t>
            </w:r>
          </w:p>
        </w:tc>
      </w:tr>
      <w:tr w:rsid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sidRPr="00D71854">
              <w:rPr>
                <w:rFonts w:ascii="Times New Roman" w:eastAsia="Times New Roman" w:hAnsi="Times New Roman" w:cs="Times New Roman"/>
                <w:sz w:val="24"/>
                <w:lang w:val="en-US"/>
              </w:rPr>
              <w:t xml:space="preserve">Projekt i sugjeruar: Rilindja shqiptare. </w:t>
            </w:r>
            <w:r>
              <w:rPr>
                <w:rFonts w:ascii="Times New Roman" w:eastAsia="Times New Roman" w:hAnsi="Times New Roman" w:cs="Times New Roman"/>
                <w:sz w:val="24"/>
              </w:rPr>
              <w:t xml:space="preserve">(ora 5)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2"/>
              <w:jc w:val="center"/>
            </w:pPr>
            <w:r>
              <w:rPr>
                <w:rFonts w:ascii="Times New Roman" w:eastAsia="Times New Roman" w:hAnsi="Times New Roman" w:cs="Times New Roman"/>
                <w:sz w:val="24"/>
              </w:rPr>
              <w:t xml:space="preserve">XXIX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57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Industrializimi dhe qytetërimi botëror: Revolucioni i Dytë Industrial </w:t>
            </w:r>
          </w:p>
        </w:tc>
      </w:tr>
      <w:tr w:rsidR="00217147" w:rsidTr="00C64B51">
        <w:trPr>
          <w:trHeight w:val="653"/>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vAlign w:val="center"/>
          </w:tcPr>
          <w:p w:rsidR="00217147" w:rsidRDefault="00217147" w:rsidP="00C64B51">
            <w:pPr>
              <w:ind w:right="60"/>
              <w:jc w:val="center"/>
            </w:pPr>
            <w:r>
              <w:rPr>
                <w:rFonts w:ascii="Times New Roman" w:eastAsia="Times New Roman" w:hAnsi="Times New Roman" w:cs="Times New Roman"/>
                <w:sz w:val="24"/>
              </w:rPr>
              <w:t xml:space="preserve">58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pPr>
              <w:spacing w:after="16"/>
            </w:pPr>
            <w:r>
              <w:rPr>
                <w:rFonts w:ascii="Times New Roman" w:eastAsia="Times New Roman" w:hAnsi="Times New Roman" w:cs="Times New Roman"/>
                <w:sz w:val="24"/>
              </w:rPr>
              <w:t xml:space="preserve">Industrializimi dhe qytetërimi botëror: Revolucioni i Dytë Industrial. (Ndryshimet e mëdha pas </w:t>
            </w:r>
          </w:p>
          <w:p w:rsidR="00217147" w:rsidRDefault="00217147" w:rsidP="00C64B51">
            <w:r>
              <w:rPr>
                <w:rFonts w:ascii="Times New Roman" w:eastAsia="Times New Roman" w:hAnsi="Times New Roman" w:cs="Times New Roman"/>
                <w:sz w:val="24"/>
              </w:rPr>
              <w:t xml:space="preserve">Revolucionit të Dytë Industrial) </w:t>
            </w:r>
          </w:p>
        </w:tc>
      </w:tr>
      <w:tr w:rsidR="00217147" w:rsidTr="00C64B51">
        <w:trPr>
          <w:trHeight w:val="65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7"/>
              <w:jc w:val="center"/>
            </w:pPr>
            <w:r>
              <w:rPr>
                <w:rFonts w:ascii="Times New Roman" w:eastAsia="Times New Roman" w:hAnsi="Times New Roman" w:cs="Times New Roman"/>
                <w:sz w:val="24"/>
              </w:rPr>
              <w:lastRenderedPageBreak/>
              <w:t xml:space="preserve">XXX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vAlign w:val="center"/>
          </w:tcPr>
          <w:p w:rsidR="00217147" w:rsidRDefault="00217147" w:rsidP="00C64B51">
            <w:pPr>
              <w:ind w:right="60"/>
              <w:jc w:val="center"/>
            </w:pPr>
            <w:r>
              <w:rPr>
                <w:rFonts w:ascii="Times New Roman" w:eastAsia="Times New Roman" w:hAnsi="Times New Roman" w:cs="Times New Roman"/>
                <w:sz w:val="24"/>
              </w:rPr>
              <w:t xml:space="preserve">59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pPr>
              <w:spacing w:after="21"/>
            </w:pPr>
            <w:r>
              <w:rPr>
                <w:rFonts w:ascii="Times New Roman" w:eastAsia="Times New Roman" w:hAnsi="Times New Roman" w:cs="Times New Roman"/>
                <w:sz w:val="24"/>
              </w:rPr>
              <w:t xml:space="preserve">Veprimtari praktikee sugjeruar: Ndërtimi i një fotomontazhi ku të pasqyrohen arritjet e Revolucionit të </w:t>
            </w:r>
          </w:p>
          <w:p w:rsidR="00217147" w:rsidRDefault="00217147" w:rsidP="00C64B51">
            <w:r>
              <w:rPr>
                <w:rFonts w:ascii="Times New Roman" w:eastAsia="Times New Roman" w:hAnsi="Times New Roman" w:cs="Times New Roman"/>
                <w:sz w:val="24"/>
              </w:rPr>
              <w:t xml:space="preserve">Dytë Industrial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60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Evropa dhe Amerika pas ngjarjeve të 1948-ës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4"/>
              <w:jc w:val="center"/>
            </w:pPr>
            <w:r>
              <w:rPr>
                <w:rFonts w:ascii="Times New Roman" w:eastAsia="Times New Roman" w:hAnsi="Times New Roman" w:cs="Times New Roman"/>
                <w:sz w:val="24"/>
              </w:rPr>
              <w:t xml:space="preserve">XXXI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61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Fillesat e demokracisë liberale në Angli </w:t>
            </w:r>
          </w:p>
        </w:tc>
      </w:tr>
      <w:tr w:rsidR="00217147" w:rsidRPr="00217147" w:rsidTr="00C64B51">
        <w:trPr>
          <w:trHeight w:val="338"/>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62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Fillesat e demokracisë liberale në Francë </w:t>
            </w:r>
          </w:p>
        </w:tc>
      </w:tr>
      <w:tr w:rsidR="00217147" w:rsidRPr="00217147" w:rsidTr="00C64B51">
        <w:trPr>
          <w:trHeight w:val="338"/>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9"/>
              <w:jc w:val="center"/>
            </w:pPr>
            <w:r>
              <w:rPr>
                <w:rFonts w:ascii="Times New Roman" w:eastAsia="Times New Roman" w:hAnsi="Times New Roman" w:cs="Times New Roman"/>
                <w:sz w:val="24"/>
              </w:rPr>
              <w:t xml:space="preserve">XXXII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63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Fillesat e demokracisë liberale në SHBA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64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Fillesat e demokracisë liberale në Gjermani </w:t>
            </w:r>
          </w:p>
        </w:tc>
      </w:tr>
      <w:tr w:rsidR="00217147" w:rsidRP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4"/>
              <w:jc w:val="center"/>
            </w:pPr>
            <w:r>
              <w:rPr>
                <w:rFonts w:ascii="Times New Roman" w:eastAsia="Times New Roman" w:hAnsi="Times New Roman" w:cs="Times New Roman"/>
                <w:sz w:val="24"/>
              </w:rPr>
              <w:t xml:space="preserve">XXXIII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65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 e sugjeruar: Demokracia liberale në mjedisin tonë shkollor </w:t>
            </w:r>
          </w:p>
        </w:tc>
      </w:tr>
      <w:tr w:rsidR="00217147" w:rsidTr="00C64B51">
        <w:trPr>
          <w:trHeight w:val="341"/>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66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Përsëritje </w:t>
            </w:r>
          </w:p>
        </w:tc>
      </w:tr>
      <w:tr w:rsidR="00217147" w:rsidTr="00C64B51">
        <w:trPr>
          <w:trHeight w:val="336"/>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2"/>
              <w:jc w:val="center"/>
            </w:pPr>
            <w:r>
              <w:rPr>
                <w:rFonts w:ascii="Times New Roman" w:eastAsia="Times New Roman" w:hAnsi="Times New Roman" w:cs="Times New Roman"/>
                <w:sz w:val="24"/>
              </w:rPr>
              <w:t xml:space="preserve">XXXIV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67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Test/Detyrë përmbledhëse – Periudha e tretë </w:t>
            </w:r>
          </w:p>
        </w:tc>
      </w:tr>
      <w:tr w:rsidR="00217147" w:rsidRPr="00217147" w:rsidTr="00C64B51">
        <w:trPr>
          <w:trHeight w:val="336"/>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68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 e sugjeruar: Shqipëria në 1912-1913. </w:t>
            </w:r>
          </w:p>
        </w:tc>
      </w:tr>
      <w:tr w:rsidR="00217147" w:rsidTr="00C64B51">
        <w:trPr>
          <w:trHeight w:val="341"/>
        </w:trPr>
        <w:tc>
          <w:tcPr>
            <w:tcW w:w="1727" w:type="dxa"/>
            <w:vMerge w:val="restart"/>
            <w:tcBorders>
              <w:top w:val="single" w:sz="12" w:space="0" w:color="8590AA"/>
              <w:left w:val="single" w:sz="12" w:space="0" w:color="8590AA"/>
              <w:bottom w:val="single" w:sz="12" w:space="0" w:color="8590AA"/>
              <w:right w:val="single" w:sz="4" w:space="0" w:color="8590AA"/>
            </w:tcBorders>
            <w:shd w:val="clear" w:color="auto" w:fill="E7E3D4"/>
            <w:vAlign w:val="center"/>
          </w:tcPr>
          <w:p w:rsidR="00217147" w:rsidRDefault="00217147" w:rsidP="00C64B51">
            <w:pPr>
              <w:ind w:right="67"/>
              <w:jc w:val="center"/>
            </w:pPr>
            <w:r>
              <w:rPr>
                <w:rFonts w:ascii="Times New Roman" w:eastAsia="Times New Roman" w:hAnsi="Times New Roman" w:cs="Times New Roman"/>
                <w:sz w:val="24"/>
              </w:rPr>
              <w:t xml:space="preserve">XXXV </w:t>
            </w:r>
          </w:p>
        </w:tc>
        <w:tc>
          <w:tcPr>
            <w:tcW w:w="1165" w:type="dxa"/>
            <w:tcBorders>
              <w:top w:val="single" w:sz="12" w:space="0" w:color="8590AA"/>
              <w:left w:val="single" w:sz="4" w:space="0" w:color="8590AA"/>
              <w:bottom w:val="single" w:sz="4"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69 </w:t>
            </w:r>
          </w:p>
        </w:tc>
        <w:tc>
          <w:tcPr>
            <w:tcW w:w="10277" w:type="dxa"/>
            <w:tcBorders>
              <w:top w:val="single" w:sz="12" w:space="0" w:color="8590AA"/>
              <w:left w:val="single" w:sz="4" w:space="0" w:color="8590AA"/>
              <w:bottom w:val="single" w:sz="4" w:space="0" w:color="8590AA"/>
              <w:right w:val="single" w:sz="12" w:space="0" w:color="8590AA"/>
            </w:tcBorders>
          </w:tcPr>
          <w:p w:rsidR="00217147" w:rsidRDefault="00217147" w:rsidP="00C64B51">
            <w:r>
              <w:rPr>
                <w:rFonts w:ascii="Times New Roman" w:eastAsia="Times New Roman" w:hAnsi="Times New Roman" w:cs="Times New Roman"/>
                <w:sz w:val="24"/>
              </w:rPr>
              <w:t xml:space="preserve">Sistemi kolonial në shekullin XIX   </w:t>
            </w:r>
          </w:p>
        </w:tc>
      </w:tr>
      <w:tr w:rsidR="00217147" w:rsidRPr="00217147" w:rsidTr="00C64B51">
        <w:trPr>
          <w:trHeight w:val="332"/>
        </w:trPr>
        <w:tc>
          <w:tcPr>
            <w:tcW w:w="0" w:type="auto"/>
            <w:vMerge/>
            <w:tcBorders>
              <w:top w:val="nil"/>
              <w:left w:val="single" w:sz="12" w:space="0" w:color="8590AA"/>
              <w:bottom w:val="single" w:sz="12" w:space="0" w:color="8590AA"/>
              <w:right w:val="single" w:sz="4" w:space="0" w:color="8590AA"/>
            </w:tcBorders>
          </w:tcPr>
          <w:p w:rsidR="00217147" w:rsidRDefault="00217147" w:rsidP="00C64B51"/>
        </w:tc>
        <w:tc>
          <w:tcPr>
            <w:tcW w:w="1165" w:type="dxa"/>
            <w:tcBorders>
              <w:top w:val="single" w:sz="4" w:space="0" w:color="8590AA"/>
              <w:left w:val="single" w:sz="4" w:space="0" w:color="8590AA"/>
              <w:bottom w:val="single" w:sz="12" w:space="0" w:color="8590AA"/>
              <w:right w:val="single" w:sz="4" w:space="0" w:color="8590AA"/>
            </w:tcBorders>
            <w:shd w:val="clear" w:color="auto" w:fill="C4DBF6"/>
          </w:tcPr>
          <w:p w:rsidR="00217147" w:rsidRDefault="00217147" w:rsidP="00C64B51">
            <w:pPr>
              <w:ind w:right="60"/>
              <w:jc w:val="center"/>
            </w:pPr>
            <w:r>
              <w:rPr>
                <w:rFonts w:ascii="Times New Roman" w:eastAsia="Times New Roman" w:hAnsi="Times New Roman" w:cs="Times New Roman"/>
                <w:sz w:val="24"/>
              </w:rPr>
              <w:t xml:space="preserve">70 </w:t>
            </w:r>
          </w:p>
        </w:tc>
        <w:tc>
          <w:tcPr>
            <w:tcW w:w="10277" w:type="dxa"/>
            <w:tcBorders>
              <w:top w:val="single" w:sz="4" w:space="0" w:color="8590AA"/>
              <w:left w:val="single" w:sz="4" w:space="0" w:color="8590AA"/>
              <w:bottom w:val="single" w:sz="12" w:space="0" w:color="8590AA"/>
              <w:right w:val="single" w:sz="12" w:space="0" w:color="8590AA"/>
            </w:tcBorders>
          </w:tcPr>
          <w:p w:rsidR="00217147" w:rsidRDefault="00217147" w:rsidP="00C64B51">
            <w:r>
              <w:rPr>
                <w:rFonts w:ascii="Times New Roman" w:eastAsia="Times New Roman" w:hAnsi="Times New Roman" w:cs="Times New Roman"/>
                <w:sz w:val="24"/>
              </w:rPr>
              <w:t xml:space="preserve">Veprimtari praktike e sugjeruar: Marrëdhëniet e Evropës me botën koloniale </w:t>
            </w:r>
          </w:p>
        </w:tc>
      </w:tr>
    </w:tbl>
    <w:p w:rsidR="00217147" w:rsidRPr="00217147" w:rsidRDefault="00217147" w:rsidP="00217147">
      <w:pPr>
        <w:spacing w:after="0"/>
        <w:rPr>
          <w:lang w:val="it-IT"/>
        </w:rPr>
      </w:pPr>
    </w:p>
    <w:p w:rsidR="00217147" w:rsidRPr="00217147" w:rsidRDefault="00217147" w:rsidP="00217147">
      <w:pPr>
        <w:spacing w:after="0"/>
        <w:rPr>
          <w:lang w:val="it-IT"/>
        </w:rPr>
      </w:pPr>
    </w:p>
    <w:p w:rsidR="00217147" w:rsidRPr="00217147" w:rsidRDefault="00217147" w:rsidP="00217147">
      <w:pPr>
        <w:spacing w:after="0"/>
        <w:rPr>
          <w:lang w:val="it-IT"/>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p w:rsidR="00D97393" w:rsidRDefault="00D97393" w:rsidP="00217147">
      <w:pPr>
        <w:spacing w:after="0"/>
        <w:rPr>
          <w:rFonts w:ascii="Times New Roman" w:eastAsia="Times New Roman" w:hAnsi="Times New Roman" w:cs="Times New Roman"/>
          <w:b/>
          <w:sz w:val="24"/>
        </w:rPr>
      </w:pPr>
    </w:p>
    <w:tbl>
      <w:tblPr>
        <w:tblStyle w:val="TableGrid0"/>
        <w:tblW w:w="14314" w:type="dxa"/>
        <w:tblInd w:w="-425" w:type="dxa"/>
        <w:tblCellMar>
          <w:top w:w="14" w:type="dxa"/>
          <w:left w:w="103" w:type="dxa"/>
          <w:right w:w="264" w:type="dxa"/>
        </w:tblCellMar>
        <w:tblLook w:val="04A0"/>
      </w:tblPr>
      <w:tblGrid>
        <w:gridCol w:w="14314"/>
      </w:tblGrid>
      <w:tr w:rsidR="00217147" w:rsidRPr="00217147" w:rsidTr="00C64B51">
        <w:trPr>
          <w:trHeight w:val="9029"/>
        </w:trPr>
        <w:tc>
          <w:tcPr>
            <w:tcW w:w="14314" w:type="dxa"/>
            <w:tcBorders>
              <w:top w:val="single" w:sz="8" w:space="0" w:color="000000"/>
              <w:left w:val="single" w:sz="8" w:space="0" w:color="000000"/>
              <w:bottom w:val="single" w:sz="8" w:space="0" w:color="000000"/>
              <w:right w:val="single" w:sz="8" w:space="0" w:color="000000"/>
            </w:tcBorders>
            <w:shd w:val="clear" w:color="auto" w:fill="CCCCCC"/>
          </w:tcPr>
          <w:p w:rsidR="00217147" w:rsidRPr="00217147" w:rsidRDefault="00217147" w:rsidP="00C64B51">
            <w:pPr>
              <w:rPr>
                <w:lang w:val="en-US"/>
              </w:rPr>
            </w:pPr>
          </w:p>
          <w:p w:rsidR="00217147" w:rsidRPr="00217147" w:rsidRDefault="00217147" w:rsidP="00C64B51">
            <w:pPr>
              <w:rPr>
                <w:lang w:val="en-US"/>
              </w:rPr>
            </w:pPr>
            <w:r w:rsidRPr="00217147">
              <w:rPr>
                <w:rFonts w:ascii="Times New Roman" w:eastAsia="Times New Roman" w:hAnsi="Times New Roman" w:cs="Times New Roman"/>
                <w:b/>
                <w:sz w:val="24"/>
                <w:lang w:val="en-US"/>
              </w:rPr>
              <w:t>Rezultatet e të nxënit sipas kompetencave kyç</w:t>
            </w:r>
          </w:p>
          <w:p w:rsidR="00217147" w:rsidRPr="00217147" w:rsidRDefault="00217147" w:rsidP="00C64B51">
            <w:pPr>
              <w:rPr>
                <w:lang w:val="en-US"/>
              </w:rPr>
            </w:pPr>
          </w:p>
          <w:p w:rsidR="00217147" w:rsidRPr="00217147" w:rsidRDefault="00217147" w:rsidP="00C64B51">
            <w:pPr>
              <w:rPr>
                <w:lang w:val="en-US"/>
              </w:rPr>
            </w:pPr>
            <w:r w:rsidRPr="00217147">
              <w:rPr>
                <w:rFonts w:ascii="Times New Roman" w:eastAsia="Times New Roman" w:hAnsi="Times New Roman" w:cs="Times New Roman"/>
                <w:b/>
                <w:i/>
                <w:sz w:val="24"/>
                <w:lang w:val="en-US"/>
              </w:rPr>
              <w:t xml:space="preserve">Rezultatet e të nxënit sipas kompetencave të fushës </w:t>
            </w:r>
          </w:p>
          <w:p w:rsidR="00217147" w:rsidRPr="00217147" w:rsidRDefault="00217147" w:rsidP="00C64B51">
            <w:pPr>
              <w:rPr>
                <w:lang w:val="en-US"/>
              </w:rPr>
            </w:pPr>
          </w:p>
          <w:p w:rsidR="00217147" w:rsidRDefault="00217147" w:rsidP="00C64B51">
            <w:pPr>
              <w:spacing w:line="216" w:lineRule="auto"/>
              <w:ind w:right="7538"/>
            </w:pPr>
            <w:r>
              <w:rPr>
                <w:rFonts w:ascii="Times New Roman" w:eastAsia="Times New Roman" w:hAnsi="Times New Roman" w:cs="Times New Roman"/>
                <w:b/>
                <w:sz w:val="24"/>
              </w:rPr>
              <w:t>I - Kompetenca e komunikimit dhe e të shprehurit  Nxënësi/ja:</w:t>
            </w:r>
          </w:p>
          <w:p w:rsidR="00217147" w:rsidRDefault="00217147" w:rsidP="00217147">
            <w:pPr>
              <w:numPr>
                <w:ilvl w:val="0"/>
                <w:numId w:val="1"/>
              </w:numPr>
              <w:spacing w:line="216" w:lineRule="auto"/>
              <w:ind w:right="182"/>
            </w:pPr>
            <w:r>
              <w:rPr>
                <w:rFonts w:ascii="Times New Roman" w:eastAsia="Times New Roman" w:hAnsi="Times New Roman" w:cs="Times New Roman"/>
                <w:sz w:val="24"/>
              </w:rPr>
              <w:t xml:space="preserve">zhvillon kompetencën e komunikimit për të ndërtuar njohuri historike për të shqyrtuar, për të analizuar, për të parashtruar pyetje, për të argumentuar, për të diskutuar dhe për të komunikuar informacionin historik, konceptet dhe idetë; </w:t>
            </w:r>
          </w:p>
          <w:p w:rsidR="00217147" w:rsidRDefault="00217147" w:rsidP="00217147">
            <w:pPr>
              <w:numPr>
                <w:ilvl w:val="0"/>
                <w:numId w:val="1"/>
              </w:numPr>
              <w:spacing w:line="216" w:lineRule="auto"/>
              <w:ind w:right="182"/>
            </w:pPr>
            <w:r>
              <w:rPr>
                <w:rFonts w:ascii="Times New Roman" w:eastAsia="Times New Roman" w:hAnsi="Times New Roman" w:cs="Times New Roman"/>
                <w:sz w:val="24"/>
              </w:rPr>
              <w:t xml:space="preserve">përdor funksionet gjuhësore të teksteve historike, duke përfshirë fjalorin historik, fjali të ndërtuara saktë për përshkrimin e ngjarjeve, fjali komplekse për shpjegimin e marrëdhënieve shkak-pasojë, përdorimin e gjerë të emrave, ndajfoljeve dhe mbiemrave për të përshkruar vendet, njerëzit dhe ngjarjet. </w:t>
            </w:r>
          </w:p>
          <w:p w:rsidR="00217147" w:rsidRDefault="00217147" w:rsidP="00C64B51"/>
          <w:p w:rsidR="00217147" w:rsidRDefault="00217147" w:rsidP="00C64B51">
            <w:pPr>
              <w:spacing w:line="216" w:lineRule="auto"/>
              <w:ind w:right="9510"/>
            </w:pPr>
            <w:r>
              <w:rPr>
                <w:rFonts w:ascii="Times New Roman" w:eastAsia="Times New Roman" w:hAnsi="Times New Roman" w:cs="Times New Roman"/>
                <w:b/>
                <w:sz w:val="24"/>
              </w:rPr>
              <w:t>II - Kompetenca e të menduarit Nxënësi/ja:</w:t>
            </w:r>
          </w:p>
          <w:p w:rsidR="00217147" w:rsidRDefault="00217147" w:rsidP="00217147">
            <w:pPr>
              <w:numPr>
                <w:ilvl w:val="0"/>
                <w:numId w:val="2"/>
              </w:numPr>
            </w:pPr>
            <w:r>
              <w:rPr>
                <w:rFonts w:ascii="Times New Roman" w:eastAsia="Times New Roman" w:hAnsi="Times New Roman" w:cs="Times New Roman"/>
                <w:sz w:val="24"/>
              </w:rPr>
              <w:t xml:space="preserve">zhvillon kompetencën e të menduarit për realizimin e kërkimit historik; </w:t>
            </w:r>
          </w:p>
          <w:p w:rsidR="00217147" w:rsidRDefault="00217147" w:rsidP="00217147">
            <w:pPr>
              <w:numPr>
                <w:ilvl w:val="0"/>
                <w:numId w:val="2"/>
              </w:numPr>
              <w:spacing w:line="216" w:lineRule="auto"/>
            </w:pPr>
            <w:r>
              <w:rPr>
                <w:rFonts w:ascii="Times New Roman" w:eastAsia="Times New Roman" w:hAnsi="Times New Roman" w:cs="Times New Roman"/>
                <w:sz w:val="24"/>
              </w:rPr>
              <w:t xml:space="preserve">zhvillon mendimin kritik për të përzgjedhur burimet, për të interpretuar të shkuarën nëpërmjet informacionit, për të dhënë argumente bazuar në burime dhe për të saktësuar saktësimin e burimeve; </w:t>
            </w:r>
          </w:p>
          <w:p w:rsidR="00217147" w:rsidRDefault="00217147" w:rsidP="00217147">
            <w:pPr>
              <w:numPr>
                <w:ilvl w:val="0"/>
                <w:numId w:val="2"/>
              </w:numPr>
            </w:pPr>
            <w:r>
              <w:rPr>
                <w:rFonts w:ascii="Times New Roman" w:eastAsia="Times New Roman" w:hAnsi="Times New Roman" w:cs="Times New Roman"/>
                <w:sz w:val="24"/>
              </w:rPr>
              <w:t xml:space="preserve">përdor numrat negativë dhe pozitivë për llogaritjen e kohës. </w:t>
            </w:r>
          </w:p>
          <w:p w:rsidR="00217147" w:rsidRDefault="00217147" w:rsidP="00C64B51"/>
          <w:p w:rsidR="00217147" w:rsidRDefault="00217147" w:rsidP="00C64B51">
            <w:pPr>
              <w:spacing w:line="216" w:lineRule="auto"/>
              <w:ind w:right="9856"/>
            </w:pPr>
            <w:r>
              <w:rPr>
                <w:rFonts w:ascii="Times New Roman" w:eastAsia="Times New Roman" w:hAnsi="Times New Roman" w:cs="Times New Roman"/>
                <w:b/>
                <w:sz w:val="24"/>
              </w:rPr>
              <w:t>III - Kompetenca e të nxënitNxënësi/ja:</w:t>
            </w:r>
          </w:p>
          <w:p w:rsidR="00217147" w:rsidRDefault="00217147" w:rsidP="00217147">
            <w:pPr>
              <w:numPr>
                <w:ilvl w:val="0"/>
                <w:numId w:val="3"/>
              </w:numPr>
              <w:ind w:hanging="144"/>
            </w:pPr>
            <w:r>
              <w:rPr>
                <w:rFonts w:ascii="Times New Roman" w:eastAsia="Times New Roman" w:hAnsi="Times New Roman" w:cs="Times New Roman"/>
                <w:sz w:val="24"/>
              </w:rPr>
              <w:t xml:space="preserve">zbaton në mënyrë të pavarur udhëzimet për temën; </w:t>
            </w:r>
          </w:p>
          <w:p w:rsidR="00217147" w:rsidRPr="00D71854" w:rsidRDefault="00217147" w:rsidP="00217147">
            <w:pPr>
              <w:numPr>
                <w:ilvl w:val="0"/>
                <w:numId w:val="3"/>
              </w:numPr>
              <w:ind w:hanging="144"/>
              <w:rPr>
                <w:lang w:val="en-US"/>
              </w:rPr>
            </w:pPr>
            <w:proofErr w:type="gramStart"/>
            <w:r w:rsidRPr="00D71854">
              <w:rPr>
                <w:rFonts w:ascii="Times New Roman" w:eastAsia="Times New Roman" w:hAnsi="Times New Roman" w:cs="Times New Roman"/>
                <w:sz w:val="24"/>
                <w:lang w:val="en-US"/>
              </w:rPr>
              <w:t>ndërlidh</w:t>
            </w:r>
            <w:proofErr w:type="gramEnd"/>
            <w:r w:rsidRPr="00D71854">
              <w:rPr>
                <w:rFonts w:ascii="Times New Roman" w:eastAsia="Times New Roman" w:hAnsi="Times New Roman" w:cs="Times New Roman"/>
                <w:sz w:val="24"/>
                <w:lang w:val="en-US"/>
              </w:rPr>
              <w:t xml:space="preserve"> temën e re me njohuritë dhe përvojat paraprake. </w:t>
            </w:r>
          </w:p>
          <w:p w:rsidR="00217147" w:rsidRPr="00D71854" w:rsidRDefault="00217147" w:rsidP="00C64B51">
            <w:pPr>
              <w:rPr>
                <w:lang w:val="en-US"/>
              </w:rPr>
            </w:pPr>
          </w:p>
          <w:p w:rsidR="00217147" w:rsidRPr="00D71854" w:rsidRDefault="00217147" w:rsidP="00C64B51">
            <w:pPr>
              <w:spacing w:line="216" w:lineRule="auto"/>
              <w:ind w:right="7154"/>
              <w:rPr>
                <w:lang w:val="en-US"/>
              </w:rPr>
            </w:pPr>
            <w:r w:rsidRPr="00D71854">
              <w:rPr>
                <w:rFonts w:ascii="Times New Roman" w:eastAsia="Times New Roman" w:hAnsi="Times New Roman" w:cs="Times New Roman"/>
                <w:b/>
                <w:sz w:val="24"/>
                <w:lang w:val="en-US"/>
              </w:rPr>
              <w:t>IV - Kompetenca për jetën, sipërmarrjen dhe mjedisin Nxënësi/ja:</w:t>
            </w:r>
          </w:p>
          <w:p w:rsidR="00217147" w:rsidRPr="00D71854" w:rsidRDefault="00217147" w:rsidP="00217147">
            <w:pPr>
              <w:numPr>
                <w:ilvl w:val="0"/>
                <w:numId w:val="4"/>
              </w:numPr>
              <w:ind w:hanging="144"/>
              <w:rPr>
                <w:lang w:val="en-US"/>
              </w:rPr>
            </w:pPr>
            <w:r w:rsidRPr="00D71854">
              <w:rPr>
                <w:rFonts w:ascii="Times New Roman" w:eastAsia="Times New Roman" w:hAnsi="Times New Roman" w:cs="Times New Roman"/>
                <w:sz w:val="24"/>
                <w:lang w:val="en-US"/>
              </w:rPr>
              <w:t xml:space="preserve">harton hapat që duhet të ndjekë për realizimin e një kërkimi historik për një ngjarje të dhënë; </w:t>
            </w:r>
          </w:p>
          <w:p w:rsidR="00217147" w:rsidRPr="00D71854" w:rsidRDefault="00217147" w:rsidP="00217147">
            <w:pPr>
              <w:numPr>
                <w:ilvl w:val="0"/>
                <w:numId w:val="4"/>
              </w:numPr>
              <w:ind w:hanging="144"/>
              <w:rPr>
                <w:lang w:val="en-US"/>
              </w:rPr>
            </w:pPr>
            <w:r w:rsidRPr="00D71854">
              <w:rPr>
                <w:rFonts w:ascii="Times New Roman" w:eastAsia="Times New Roman" w:hAnsi="Times New Roman" w:cs="Times New Roman"/>
                <w:sz w:val="24"/>
                <w:lang w:val="en-US"/>
              </w:rPr>
              <w:t xml:space="preserve">zhvillon një kërkim individual për një veprimtari historike; </w:t>
            </w:r>
          </w:p>
          <w:p w:rsidR="00217147" w:rsidRPr="00D71854" w:rsidRDefault="00217147" w:rsidP="00217147">
            <w:pPr>
              <w:numPr>
                <w:ilvl w:val="0"/>
                <w:numId w:val="4"/>
              </w:numPr>
              <w:ind w:hanging="144"/>
              <w:rPr>
                <w:lang w:val="en-US"/>
              </w:rPr>
            </w:pPr>
            <w:proofErr w:type="gramStart"/>
            <w:r w:rsidRPr="00D71854">
              <w:rPr>
                <w:rFonts w:ascii="Times New Roman" w:eastAsia="Times New Roman" w:hAnsi="Times New Roman" w:cs="Times New Roman"/>
                <w:sz w:val="24"/>
                <w:lang w:val="en-US"/>
              </w:rPr>
              <w:t>diskuton</w:t>
            </w:r>
            <w:proofErr w:type="gramEnd"/>
            <w:r w:rsidRPr="00D71854">
              <w:rPr>
                <w:rFonts w:ascii="Times New Roman" w:eastAsia="Times New Roman" w:hAnsi="Times New Roman" w:cs="Times New Roman"/>
                <w:sz w:val="24"/>
                <w:lang w:val="en-US"/>
              </w:rPr>
              <w:t xml:space="preserve"> individualisht për rëndësinë që ka e shkuara në kuptimin e të tashmes dhe perspektivat e së ardhmes</w:t>
            </w:r>
            <w:r w:rsidRPr="00D71854">
              <w:rPr>
                <w:rFonts w:ascii="Times New Roman" w:eastAsia="Times New Roman" w:hAnsi="Times New Roman" w:cs="Times New Roman"/>
                <w:b/>
                <w:i/>
                <w:sz w:val="24"/>
                <w:lang w:val="en-US"/>
              </w:rPr>
              <w:t xml:space="preserve">. </w:t>
            </w:r>
          </w:p>
          <w:p w:rsidR="00217147" w:rsidRPr="00D71854" w:rsidRDefault="00217147" w:rsidP="00C64B51">
            <w:pPr>
              <w:rPr>
                <w:lang w:val="en-US"/>
              </w:rPr>
            </w:pPr>
          </w:p>
          <w:p w:rsidR="00217147" w:rsidRDefault="00217147" w:rsidP="00C64B51">
            <w:pPr>
              <w:spacing w:line="216" w:lineRule="auto"/>
              <w:ind w:right="10029"/>
            </w:pPr>
            <w:r>
              <w:rPr>
                <w:rFonts w:ascii="Times New Roman" w:eastAsia="Times New Roman" w:hAnsi="Times New Roman" w:cs="Times New Roman"/>
                <w:b/>
                <w:sz w:val="24"/>
              </w:rPr>
              <w:t>V - Kompetenca personale Nxënësi/ja:</w:t>
            </w:r>
          </w:p>
          <w:p w:rsidR="00217147" w:rsidRDefault="00217147" w:rsidP="00217147">
            <w:pPr>
              <w:numPr>
                <w:ilvl w:val="0"/>
                <w:numId w:val="5"/>
              </w:numPr>
              <w:spacing w:line="216" w:lineRule="auto"/>
            </w:pPr>
            <w:r>
              <w:rPr>
                <w:rFonts w:ascii="Times New Roman" w:eastAsia="Times New Roman" w:hAnsi="Times New Roman" w:cs="Times New Roman"/>
                <w:sz w:val="24"/>
              </w:rPr>
              <w:t xml:space="preserve">kupton nëpërmjet kërkimit historik përvojën e njeriut, marrëdhëniet shkak-pasojë, rëndësinë historike, ndryshimet dhe vazhdimësinë që ka pësuar shoqëria përgjatë kohërave; </w:t>
            </w:r>
          </w:p>
          <w:p w:rsidR="00217147" w:rsidRDefault="00217147" w:rsidP="00217147">
            <w:pPr>
              <w:numPr>
                <w:ilvl w:val="0"/>
                <w:numId w:val="5"/>
              </w:numPr>
            </w:pPr>
            <w:r>
              <w:rPr>
                <w:rFonts w:ascii="Times New Roman" w:eastAsia="Times New Roman" w:hAnsi="Times New Roman" w:cs="Times New Roman"/>
                <w:sz w:val="24"/>
              </w:rPr>
              <w:t xml:space="preserve">përdor aftësinë e komunikimit për të prezantuar idetë e tij. </w:t>
            </w:r>
          </w:p>
          <w:p w:rsidR="00217147" w:rsidRDefault="00217147" w:rsidP="00C64B51"/>
          <w:p w:rsidR="00217147" w:rsidRDefault="00217147" w:rsidP="00C64B51">
            <w:pPr>
              <w:spacing w:line="216" w:lineRule="auto"/>
              <w:ind w:right="10082"/>
            </w:pPr>
            <w:r>
              <w:rPr>
                <w:rFonts w:ascii="Times New Roman" w:eastAsia="Times New Roman" w:hAnsi="Times New Roman" w:cs="Times New Roman"/>
                <w:b/>
                <w:sz w:val="24"/>
              </w:rPr>
              <w:lastRenderedPageBreak/>
              <w:t>VI - Kompetenca digjitale Nxënësi/ja:</w:t>
            </w:r>
          </w:p>
          <w:p w:rsidR="00217147" w:rsidRDefault="00217147" w:rsidP="00217147">
            <w:pPr>
              <w:numPr>
                <w:ilvl w:val="0"/>
                <w:numId w:val="6"/>
              </w:numPr>
              <w:ind w:hanging="149"/>
            </w:pPr>
            <w:r>
              <w:rPr>
                <w:rFonts w:ascii="Times New Roman" w:eastAsia="Times New Roman" w:hAnsi="Times New Roman" w:cs="Times New Roman"/>
                <w:sz w:val="24"/>
              </w:rPr>
              <w:t xml:space="preserve">zhvillon kompetencën digjitale për të gjetur, për të komunikuar informacionin historik. </w:t>
            </w:r>
          </w:p>
          <w:p w:rsidR="00217147" w:rsidRDefault="00217147" w:rsidP="00C64B51"/>
          <w:p w:rsidR="00217147" w:rsidRDefault="00217147" w:rsidP="00C64B51">
            <w:pPr>
              <w:spacing w:line="216" w:lineRule="auto"/>
              <w:ind w:right="10096"/>
            </w:pPr>
            <w:r>
              <w:rPr>
                <w:rFonts w:ascii="Times New Roman" w:eastAsia="Times New Roman" w:hAnsi="Times New Roman" w:cs="Times New Roman"/>
                <w:b/>
                <w:sz w:val="24"/>
              </w:rPr>
              <w:t>VII-Kompetenca qytetare Nxënësi/ja:</w:t>
            </w:r>
          </w:p>
          <w:p w:rsidR="00217147" w:rsidRDefault="00217147" w:rsidP="00217147">
            <w:pPr>
              <w:numPr>
                <w:ilvl w:val="0"/>
                <w:numId w:val="6"/>
              </w:numPr>
              <w:ind w:hanging="149"/>
            </w:pPr>
            <w:r>
              <w:rPr>
                <w:rFonts w:ascii="Times New Roman" w:eastAsia="Times New Roman" w:hAnsi="Times New Roman" w:cs="Times New Roman"/>
                <w:sz w:val="24"/>
              </w:rPr>
              <w:t xml:space="preserve">shqyrton burimet historike për të kuptuar ngjarjet dhe zhvillimet që kanë ndikuar në shoqëri në kohëra të ndryshme; </w:t>
            </w:r>
          </w:p>
          <w:p w:rsidR="00217147" w:rsidRDefault="00217147" w:rsidP="00217147">
            <w:pPr>
              <w:numPr>
                <w:ilvl w:val="0"/>
                <w:numId w:val="6"/>
              </w:numPr>
              <w:ind w:hanging="149"/>
            </w:pPr>
            <w:r>
              <w:rPr>
                <w:rFonts w:ascii="Times New Roman" w:eastAsia="Times New Roman" w:hAnsi="Times New Roman" w:cs="Times New Roman"/>
                <w:sz w:val="24"/>
              </w:rPr>
              <w:t xml:space="preserve">identifikon dallimet dhe ngjashmëritë ndërmjet kulturave të ndryshme dhe kultivon respekt ndaj kulturave të ndryshme; </w:t>
            </w:r>
          </w:p>
        </w:tc>
      </w:tr>
      <w:tr w:rsidR="00217147" w:rsidRPr="00D71854" w:rsidTr="00C64B51">
        <w:trPr>
          <w:trHeight w:val="7829"/>
        </w:trPr>
        <w:tc>
          <w:tcPr>
            <w:tcW w:w="14314" w:type="dxa"/>
            <w:tcBorders>
              <w:top w:val="single" w:sz="8" w:space="0" w:color="000000"/>
              <w:left w:val="single" w:sz="8" w:space="0" w:color="000000"/>
              <w:bottom w:val="single" w:sz="8" w:space="0" w:color="000000"/>
              <w:right w:val="single" w:sz="8" w:space="0" w:color="000000"/>
            </w:tcBorders>
            <w:shd w:val="clear" w:color="auto" w:fill="CCCCCC"/>
          </w:tcPr>
          <w:p w:rsidR="00217147" w:rsidRPr="00217147" w:rsidRDefault="00217147" w:rsidP="00217147">
            <w:pPr>
              <w:numPr>
                <w:ilvl w:val="0"/>
                <w:numId w:val="7"/>
              </w:numPr>
              <w:spacing w:line="216" w:lineRule="auto"/>
              <w:rPr>
                <w:lang w:val="en-US"/>
              </w:rPr>
            </w:pPr>
            <w:proofErr w:type="gramStart"/>
            <w:r w:rsidRPr="00217147">
              <w:rPr>
                <w:rFonts w:ascii="Times New Roman" w:eastAsia="Times New Roman" w:hAnsi="Times New Roman" w:cs="Times New Roman"/>
                <w:sz w:val="24"/>
                <w:lang w:val="en-US"/>
              </w:rPr>
              <w:lastRenderedPageBreak/>
              <w:t>shqyrton</w:t>
            </w:r>
            <w:proofErr w:type="gramEnd"/>
            <w:r w:rsidRPr="00217147">
              <w:rPr>
                <w:rFonts w:ascii="Times New Roman" w:eastAsia="Times New Roman" w:hAnsi="Times New Roman" w:cs="Times New Roman"/>
                <w:sz w:val="24"/>
                <w:lang w:val="en-US"/>
              </w:rPr>
              <w:t xml:space="preserve"> një sëre burimesh që paraqesin perspektiva të ndryshme kulturore, në mënyrë që të zhvillojnë kuptimin historik; • kupton se si qytetërimi dhe shoqëritë janë formuar nga grupe njerëzish me kultura të ndryshme; • zhvillon mirëkuptimin ndërkulturor duke vlerësuar kulturat, gjuhët dhe besimet e ndryshme. </w:t>
            </w:r>
          </w:p>
          <w:p w:rsidR="00217147" w:rsidRPr="00217147" w:rsidRDefault="00217147" w:rsidP="00C64B51">
            <w:pPr>
              <w:rPr>
                <w:lang w:val="en-US"/>
              </w:rPr>
            </w:pPr>
          </w:p>
          <w:p w:rsidR="00217147" w:rsidRPr="00217147" w:rsidRDefault="00217147" w:rsidP="00C64B51">
            <w:pPr>
              <w:rPr>
                <w:lang w:val="en-US"/>
              </w:rPr>
            </w:pPr>
            <w:r w:rsidRPr="00217147">
              <w:rPr>
                <w:rFonts w:ascii="Times New Roman" w:eastAsia="Times New Roman" w:hAnsi="Times New Roman" w:cs="Times New Roman"/>
                <w:b/>
                <w:sz w:val="24"/>
                <w:lang w:val="en-US"/>
              </w:rPr>
              <w:t>Rezultatet e të nxënit sipas kompetencave të fushës</w:t>
            </w:r>
            <w:r w:rsidRPr="00217147">
              <w:rPr>
                <w:rFonts w:ascii="Times New Roman" w:eastAsia="Times New Roman" w:hAnsi="Times New Roman" w:cs="Times New Roman"/>
                <w:sz w:val="24"/>
                <w:lang w:val="en-US"/>
              </w:rPr>
              <w:t xml:space="preserve"> (në program)  </w:t>
            </w:r>
          </w:p>
          <w:p w:rsidR="00217147" w:rsidRPr="00217147" w:rsidRDefault="00217147" w:rsidP="00C64B51">
            <w:pPr>
              <w:rPr>
                <w:lang w:val="en-US"/>
              </w:rPr>
            </w:pPr>
          </w:p>
          <w:p w:rsidR="00217147" w:rsidRPr="00217147" w:rsidRDefault="00217147" w:rsidP="00C64B51">
            <w:pPr>
              <w:rPr>
                <w:lang w:val="en-US"/>
              </w:rPr>
            </w:pPr>
            <w:r w:rsidRPr="00217147">
              <w:rPr>
                <w:rFonts w:ascii="Times New Roman" w:eastAsia="Times New Roman" w:hAnsi="Times New Roman" w:cs="Times New Roman"/>
                <w:b/>
                <w:i/>
                <w:sz w:val="24"/>
                <w:lang w:val="en-US"/>
              </w:rPr>
              <w:t xml:space="preserve">Rezultatet e të nxënit sipas kompetencave të lëndës. </w:t>
            </w:r>
          </w:p>
          <w:p w:rsidR="00217147" w:rsidRPr="00217147" w:rsidRDefault="00217147" w:rsidP="00C64B51">
            <w:pPr>
              <w:rPr>
                <w:lang w:val="en-US"/>
              </w:rPr>
            </w:pPr>
          </w:p>
          <w:p w:rsidR="00217147" w:rsidRDefault="00217147" w:rsidP="00C64B51">
            <w:pPr>
              <w:spacing w:line="216" w:lineRule="auto"/>
              <w:ind w:right="10235" w:firstLine="360"/>
            </w:pPr>
            <w:r>
              <w:rPr>
                <w:rFonts w:ascii="Times New Roman" w:eastAsia="Times New Roman" w:hAnsi="Times New Roman" w:cs="Times New Roman"/>
                <w:b/>
                <w:sz w:val="24"/>
              </w:rPr>
              <w:t>1-Kërkimi historik Nxënësi/ja:</w:t>
            </w:r>
          </w:p>
          <w:p w:rsidR="00217147" w:rsidRDefault="00217147" w:rsidP="00217147">
            <w:pPr>
              <w:numPr>
                <w:ilvl w:val="0"/>
                <w:numId w:val="7"/>
              </w:numPr>
            </w:pPr>
            <w:r>
              <w:rPr>
                <w:rFonts w:ascii="Times New Roman" w:eastAsia="Times New Roman" w:hAnsi="Times New Roman" w:cs="Times New Roman"/>
                <w:sz w:val="24"/>
              </w:rPr>
              <w:t xml:space="preserve">identifikon dhe shqyrton, individualisht dhe si pjesë e një grupi, pyetje specifike historike ose çështje, duke bërë testimin e hipotezave; </w:t>
            </w:r>
          </w:p>
          <w:p w:rsidR="00217147" w:rsidRDefault="00217147" w:rsidP="00217147">
            <w:pPr>
              <w:numPr>
                <w:ilvl w:val="0"/>
                <w:numId w:val="7"/>
              </w:numPr>
            </w:pPr>
            <w:r>
              <w:rPr>
                <w:rFonts w:ascii="Times New Roman" w:eastAsia="Times New Roman" w:hAnsi="Times New Roman" w:cs="Times New Roman"/>
                <w:sz w:val="24"/>
              </w:rPr>
              <w:t xml:space="preserve">reflekton në mënyrë kritike për pyetje ose çështje historike. </w:t>
            </w:r>
          </w:p>
          <w:p w:rsidR="00217147" w:rsidRDefault="00217147" w:rsidP="00C64B51"/>
          <w:p w:rsidR="00217147" w:rsidRDefault="00217147" w:rsidP="00C64B51">
            <w:pPr>
              <w:spacing w:line="216" w:lineRule="auto"/>
              <w:ind w:right="9750" w:firstLine="360"/>
            </w:pPr>
            <w:r>
              <w:rPr>
                <w:rFonts w:ascii="Times New Roman" w:eastAsia="Times New Roman" w:hAnsi="Times New Roman" w:cs="Times New Roman"/>
                <w:b/>
                <w:sz w:val="24"/>
              </w:rPr>
              <w:t>2-Përdorimi i burimeve Nxënësi/ja:</w:t>
            </w:r>
          </w:p>
          <w:p w:rsidR="00217147" w:rsidRDefault="00217147" w:rsidP="00217147">
            <w:pPr>
              <w:numPr>
                <w:ilvl w:val="0"/>
                <w:numId w:val="8"/>
              </w:numPr>
              <w:ind w:hanging="360"/>
            </w:pPr>
            <w:r>
              <w:rPr>
                <w:rFonts w:ascii="Times New Roman" w:eastAsia="Times New Roman" w:hAnsi="Times New Roman" w:cs="Times New Roman"/>
                <w:sz w:val="24"/>
              </w:rPr>
              <w:t xml:space="preserve">shpjegon tipat e burimeve historike, si një domosdoshmëri në punën e historianit;  </w:t>
            </w:r>
          </w:p>
          <w:p w:rsidR="00217147" w:rsidRPr="00D71854" w:rsidRDefault="00217147" w:rsidP="00217147">
            <w:pPr>
              <w:numPr>
                <w:ilvl w:val="0"/>
                <w:numId w:val="8"/>
              </w:numPr>
              <w:ind w:hanging="360"/>
              <w:rPr>
                <w:lang w:val="en-US"/>
              </w:rPr>
            </w:pPr>
            <w:r w:rsidRPr="00D71854">
              <w:rPr>
                <w:rFonts w:ascii="Times New Roman" w:eastAsia="Times New Roman" w:hAnsi="Times New Roman" w:cs="Times New Roman"/>
                <w:sz w:val="24"/>
                <w:lang w:val="en-US"/>
              </w:rPr>
              <w:t xml:space="preserve">kërkon, duke vlerësuar burimet alternative, për ndërtimin e ngjarjes historike;  </w:t>
            </w:r>
          </w:p>
          <w:p w:rsidR="00217147" w:rsidRPr="00D71854" w:rsidRDefault="00217147" w:rsidP="00217147">
            <w:pPr>
              <w:numPr>
                <w:ilvl w:val="0"/>
                <w:numId w:val="8"/>
              </w:numPr>
              <w:ind w:hanging="360"/>
              <w:rPr>
                <w:lang w:val="en-US"/>
              </w:rPr>
            </w:pPr>
            <w:r w:rsidRPr="00D71854">
              <w:rPr>
                <w:rFonts w:ascii="Times New Roman" w:eastAsia="Times New Roman" w:hAnsi="Times New Roman" w:cs="Times New Roman"/>
                <w:sz w:val="24"/>
                <w:lang w:val="en-US"/>
              </w:rPr>
              <w:t xml:space="preserve">identifikon, zgjedh dhe përdor një sërë burimesh historike, duke përfshirë burimet tekstuale, vizuale, objektet dhe mjedisin historik;  </w:t>
            </w:r>
          </w:p>
          <w:p w:rsidR="00217147" w:rsidRPr="00D71854" w:rsidRDefault="00217147" w:rsidP="00217147">
            <w:pPr>
              <w:numPr>
                <w:ilvl w:val="0"/>
                <w:numId w:val="8"/>
              </w:numPr>
              <w:ind w:hanging="360"/>
              <w:rPr>
                <w:lang w:val="en-US"/>
              </w:rPr>
            </w:pPr>
            <w:r w:rsidRPr="00D71854">
              <w:rPr>
                <w:rFonts w:ascii="Times New Roman" w:eastAsia="Times New Roman" w:hAnsi="Times New Roman" w:cs="Times New Roman"/>
                <w:sz w:val="24"/>
                <w:lang w:val="en-US"/>
              </w:rPr>
              <w:t xml:space="preserve">vlerëson burimet e përdorura për të arritur përfundime të arsyetuara dhe logjike; </w:t>
            </w:r>
          </w:p>
          <w:p w:rsidR="00217147" w:rsidRPr="00D71854" w:rsidRDefault="00217147" w:rsidP="00217147">
            <w:pPr>
              <w:numPr>
                <w:ilvl w:val="0"/>
                <w:numId w:val="8"/>
              </w:numPr>
              <w:spacing w:line="216" w:lineRule="auto"/>
              <w:ind w:hanging="360"/>
              <w:rPr>
                <w:lang w:val="en-US"/>
              </w:rPr>
            </w:pPr>
            <w:proofErr w:type="gramStart"/>
            <w:r w:rsidRPr="00D71854">
              <w:rPr>
                <w:rFonts w:ascii="Times New Roman" w:eastAsia="Times New Roman" w:hAnsi="Times New Roman" w:cs="Times New Roman"/>
                <w:sz w:val="24"/>
                <w:lang w:val="en-US"/>
              </w:rPr>
              <w:t>vlerëson</w:t>
            </w:r>
            <w:proofErr w:type="gramEnd"/>
            <w:r w:rsidRPr="00D71854">
              <w:rPr>
                <w:rFonts w:ascii="Times New Roman" w:eastAsia="Times New Roman" w:hAnsi="Times New Roman" w:cs="Times New Roman"/>
                <w:sz w:val="24"/>
                <w:lang w:val="en-US"/>
              </w:rPr>
              <w:t xml:space="preserve"> historinë gojore, me anë të së cilës dëshmitë gojore për ngjarjet e fundit historike mund ta bëjnë historinë më të gjallë në sytë e nxënësve, si dhe mund t’u lënë vend pikëpamjeve e perspektivave të atyre që nuk kanë marrë pjesë në “historinë e shkruar”.</w:t>
            </w:r>
          </w:p>
          <w:p w:rsidR="00217147" w:rsidRPr="00D71854" w:rsidRDefault="00217147" w:rsidP="00C64B51">
            <w:pPr>
              <w:rPr>
                <w:lang w:val="en-US"/>
              </w:rPr>
            </w:pPr>
          </w:p>
          <w:p w:rsidR="00217147" w:rsidRDefault="00217147" w:rsidP="00C64B51">
            <w:pPr>
              <w:spacing w:line="216" w:lineRule="auto"/>
              <w:ind w:right="9822" w:firstLine="360"/>
            </w:pPr>
            <w:r>
              <w:rPr>
                <w:rFonts w:ascii="Times New Roman" w:eastAsia="Times New Roman" w:hAnsi="Times New Roman" w:cs="Times New Roman"/>
                <w:b/>
                <w:sz w:val="24"/>
              </w:rPr>
              <w:t>3-Interpretimi historik Nxënësi/ja:</w:t>
            </w:r>
          </w:p>
          <w:p w:rsidR="00217147" w:rsidRDefault="00217147" w:rsidP="00217147">
            <w:pPr>
              <w:numPr>
                <w:ilvl w:val="0"/>
                <w:numId w:val="9"/>
              </w:numPr>
              <w:ind w:hanging="197"/>
            </w:pPr>
            <w:r>
              <w:rPr>
                <w:rFonts w:ascii="Times New Roman" w:eastAsia="Times New Roman" w:hAnsi="Times New Roman" w:cs="Times New Roman"/>
                <w:sz w:val="24"/>
              </w:rPr>
              <w:t xml:space="preserve">kupton  pse historianët dhe të tjerët i kanë interpretuar ngjarjet, njerëzit dhe situatat në mënyra të ndryshme nëpërmjet një sërë mediesh; </w:t>
            </w:r>
          </w:p>
          <w:p w:rsidR="00217147" w:rsidRDefault="00217147" w:rsidP="00217147">
            <w:pPr>
              <w:numPr>
                <w:ilvl w:val="0"/>
                <w:numId w:val="9"/>
              </w:numPr>
              <w:ind w:hanging="197"/>
            </w:pPr>
            <w:r>
              <w:rPr>
                <w:rFonts w:ascii="Times New Roman" w:eastAsia="Times New Roman" w:hAnsi="Times New Roman" w:cs="Times New Roman"/>
                <w:sz w:val="24"/>
              </w:rPr>
              <w:t xml:space="preserve">shpjegon se si dhe pse ngjarjet historike janë interpretuar në mënyra të ndryshme; </w:t>
            </w:r>
          </w:p>
          <w:p w:rsidR="00217147" w:rsidRDefault="00217147" w:rsidP="00217147">
            <w:pPr>
              <w:numPr>
                <w:ilvl w:val="0"/>
                <w:numId w:val="9"/>
              </w:numPr>
              <w:ind w:hanging="197"/>
            </w:pPr>
            <w:r>
              <w:rPr>
                <w:rFonts w:ascii="Times New Roman" w:eastAsia="Times New Roman" w:hAnsi="Times New Roman" w:cs="Times New Roman"/>
                <w:sz w:val="24"/>
              </w:rPr>
              <w:t xml:space="preserve">shqyrton një sërë interpretimesh të së kaluarës për të vlerësuar vlefshmërinë e tyre. </w:t>
            </w:r>
          </w:p>
          <w:p w:rsidR="00217147" w:rsidRDefault="00217147" w:rsidP="00C64B51"/>
          <w:p w:rsidR="00217147" w:rsidRDefault="00217147" w:rsidP="00C64B51">
            <w:pPr>
              <w:spacing w:line="216" w:lineRule="auto"/>
              <w:ind w:right="10014" w:firstLine="360"/>
            </w:pPr>
            <w:r>
              <w:rPr>
                <w:rFonts w:ascii="Times New Roman" w:eastAsia="Times New Roman" w:hAnsi="Times New Roman" w:cs="Times New Roman"/>
                <w:b/>
                <w:sz w:val="24"/>
              </w:rPr>
              <w:t>4-Shkaku dhe pasoja Nxënësi/ja:</w:t>
            </w:r>
          </w:p>
          <w:p w:rsidR="00217147" w:rsidRPr="00D71854" w:rsidRDefault="00217147" w:rsidP="00217147">
            <w:pPr>
              <w:numPr>
                <w:ilvl w:val="0"/>
                <w:numId w:val="10"/>
              </w:numPr>
              <w:ind w:hanging="360"/>
              <w:rPr>
                <w:lang w:val="en-US"/>
              </w:rPr>
            </w:pPr>
            <w:r w:rsidRPr="00D71854">
              <w:rPr>
                <w:rFonts w:ascii="Times New Roman" w:eastAsia="Times New Roman" w:hAnsi="Times New Roman" w:cs="Times New Roman"/>
                <w:sz w:val="24"/>
                <w:lang w:val="en-US"/>
              </w:rPr>
              <w:t xml:space="preserve">analizon ngjarjet historike  në lidhjet e tyre shkak-pasojë; </w:t>
            </w:r>
          </w:p>
          <w:p w:rsidR="00217147" w:rsidRPr="00D71854" w:rsidRDefault="00217147" w:rsidP="00217147">
            <w:pPr>
              <w:numPr>
                <w:ilvl w:val="0"/>
                <w:numId w:val="10"/>
              </w:numPr>
              <w:ind w:hanging="360"/>
              <w:rPr>
                <w:lang w:val="en-US"/>
              </w:rPr>
            </w:pPr>
            <w:proofErr w:type="gramStart"/>
            <w:r w:rsidRPr="00D71854">
              <w:rPr>
                <w:rFonts w:ascii="Times New Roman" w:eastAsia="Times New Roman" w:hAnsi="Times New Roman" w:cs="Times New Roman"/>
                <w:sz w:val="24"/>
                <w:lang w:val="en-US"/>
              </w:rPr>
              <w:t>shpjegon</w:t>
            </w:r>
            <w:proofErr w:type="gramEnd"/>
            <w:r w:rsidRPr="00D71854">
              <w:rPr>
                <w:rFonts w:ascii="Times New Roman" w:eastAsia="Times New Roman" w:hAnsi="Times New Roman" w:cs="Times New Roman"/>
                <w:sz w:val="24"/>
                <w:lang w:val="en-US"/>
              </w:rPr>
              <w:t xml:space="preserve"> pasojat  në përfundimin e ngjarjeve, të situatave dhe të ndryshimeve historike.</w:t>
            </w:r>
          </w:p>
          <w:p w:rsidR="00217147" w:rsidRPr="00D71854" w:rsidRDefault="00217147" w:rsidP="00C64B51">
            <w:pPr>
              <w:rPr>
                <w:lang w:val="en-US"/>
              </w:rPr>
            </w:pPr>
          </w:p>
          <w:p w:rsidR="00217147" w:rsidRPr="00D71854" w:rsidRDefault="00217147" w:rsidP="00C64B51">
            <w:pPr>
              <w:spacing w:line="216" w:lineRule="auto"/>
              <w:ind w:right="9174" w:firstLine="360"/>
              <w:rPr>
                <w:lang w:val="en-US"/>
              </w:rPr>
            </w:pPr>
            <w:r w:rsidRPr="00D71854">
              <w:rPr>
                <w:rFonts w:ascii="Times New Roman" w:eastAsia="Times New Roman" w:hAnsi="Times New Roman" w:cs="Times New Roman"/>
                <w:b/>
                <w:sz w:val="24"/>
                <w:lang w:val="en-US"/>
              </w:rPr>
              <w:t>5-Shpjegimi dhe komunikimi Nxënësi/ja:</w:t>
            </w:r>
          </w:p>
          <w:p w:rsidR="00217147" w:rsidRPr="00D71854" w:rsidRDefault="00217147" w:rsidP="00C64B51">
            <w:pPr>
              <w:spacing w:line="216" w:lineRule="auto"/>
              <w:ind w:left="720" w:hanging="360"/>
              <w:jc w:val="both"/>
              <w:rPr>
                <w:lang w:val="en-US"/>
              </w:rPr>
            </w:pPr>
            <w:r w:rsidRPr="00D71854">
              <w:rPr>
                <w:rFonts w:ascii="Segoe UI Symbol" w:eastAsia="Segoe UI Symbol" w:hAnsi="Segoe UI Symbol" w:cs="Segoe UI Symbol"/>
                <w:sz w:val="24"/>
                <w:lang w:val="en-US"/>
              </w:rPr>
              <w:t>•</w:t>
            </w:r>
            <w:r w:rsidRPr="00D71854">
              <w:rPr>
                <w:rFonts w:ascii="Times New Roman" w:eastAsia="Times New Roman" w:hAnsi="Times New Roman" w:cs="Times New Roman"/>
                <w:sz w:val="24"/>
                <w:lang w:val="en-US"/>
              </w:rPr>
              <w:t xml:space="preserve">paraqet  shpjegime rreth së kaluarës që janë koherente, të strukturuara dhe të arsyetuara, duke përdorur kronologjinë dhe fjalorin e duhur historik; </w:t>
            </w:r>
          </w:p>
          <w:p w:rsidR="00217147" w:rsidRPr="00D71854" w:rsidRDefault="00217147" w:rsidP="00C64B51">
            <w:pPr>
              <w:rPr>
                <w:lang w:val="en-US"/>
              </w:rPr>
            </w:pPr>
            <w:proofErr w:type="gramStart"/>
            <w:r w:rsidRPr="00D71854">
              <w:rPr>
                <w:rFonts w:ascii="Times New Roman" w:eastAsia="Times New Roman" w:hAnsi="Times New Roman" w:cs="Times New Roman"/>
                <w:sz w:val="24"/>
                <w:lang w:val="en-US"/>
              </w:rPr>
              <w:t>komunikon</w:t>
            </w:r>
            <w:proofErr w:type="gramEnd"/>
            <w:r w:rsidRPr="00D71854">
              <w:rPr>
                <w:rFonts w:ascii="Times New Roman" w:eastAsia="Times New Roman" w:hAnsi="Times New Roman" w:cs="Times New Roman"/>
                <w:sz w:val="24"/>
                <w:lang w:val="en-US"/>
              </w:rPr>
              <w:t xml:space="preserve"> njohuritë historike në mënyra të ndryshme, duke përdorur kronologjinë dhe fjalorin e duhur historik. </w:t>
            </w:r>
          </w:p>
          <w:p w:rsidR="00217147" w:rsidRPr="00D71854" w:rsidRDefault="00217147" w:rsidP="00C64B51">
            <w:pPr>
              <w:rPr>
                <w:lang w:val="en-US"/>
              </w:rPr>
            </w:pPr>
          </w:p>
        </w:tc>
      </w:tr>
    </w:tbl>
    <w:p w:rsidR="005D5FAD" w:rsidRPr="00F9708E" w:rsidRDefault="005D5FAD" w:rsidP="00D4379A">
      <w:pPr>
        <w:rPr>
          <w:rFonts w:cstheme="minorHAnsi"/>
          <w:sz w:val="24"/>
          <w:szCs w:val="24"/>
        </w:rPr>
      </w:pPr>
    </w:p>
    <w:p w:rsidR="00107646" w:rsidRPr="00107646" w:rsidRDefault="004A06B4" w:rsidP="00D4379A">
      <w:pPr>
        <w:spacing w:after="0" w:line="240" w:lineRule="auto"/>
        <w:jc w:val="center"/>
        <w:rPr>
          <w:rFonts w:cstheme="minorHAnsi"/>
          <w:b/>
          <w:sz w:val="32"/>
          <w:szCs w:val="32"/>
        </w:rPr>
      </w:pPr>
      <w:r>
        <w:rPr>
          <w:rFonts w:cstheme="minorHAnsi"/>
          <w:b/>
          <w:sz w:val="36"/>
          <w:szCs w:val="36"/>
        </w:rPr>
        <w:t>Planifikimi tre</w:t>
      </w:r>
      <w:r w:rsidR="00107646">
        <w:rPr>
          <w:rFonts w:cstheme="minorHAnsi"/>
          <w:b/>
          <w:sz w:val="36"/>
          <w:szCs w:val="36"/>
        </w:rPr>
        <w:t>mujor       J</w:t>
      </w:r>
      <w:r w:rsidR="00107646">
        <w:rPr>
          <w:rFonts w:eastAsia="Times New Roman" w:cstheme="minorHAnsi"/>
          <w:b/>
          <w:sz w:val="36"/>
          <w:szCs w:val="36"/>
        </w:rPr>
        <w:t xml:space="preserve">anar – </w:t>
      </w:r>
      <w:proofErr w:type="gramStart"/>
      <w:r w:rsidR="00107646">
        <w:rPr>
          <w:rFonts w:eastAsia="Times New Roman" w:cstheme="minorHAnsi"/>
          <w:b/>
          <w:sz w:val="36"/>
          <w:szCs w:val="36"/>
        </w:rPr>
        <w:t>M</w:t>
      </w:r>
      <w:r w:rsidR="00107646" w:rsidRPr="00107646">
        <w:rPr>
          <w:rFonts w:eastAsia="Times New Roman" w:cstheme="minorHAnsi"/>
          <w:b/>
          <w:sz w:val="36"/>
          <w:szCs w:val="36"/>
        </w:rPr>
        <w:t>ars</w:t>
      </w:r>
      <w:r w:rsidR="00107646">
        <w:rPr>
          <w:rFonts w:cstheme="minorHAnsi"/>
          <w:b/>
          <w:sz w:val="36"/>
          <w:szCs w:val="36"/>
        </w:rPr>
        <w:t xml:space="preserve"> </w:t>
      </w:r>
      <w:r w:rsidR="00D97393">
        <w:rPr>
          <w:rFonts w:cstheme="minorHAnsi"/>
          <w:b/>
          <w:sz w:val="36"/>
          <w:szCs w:val="36"/>
        </w:rPr>
        <w:t xml:space="preserve"> 2021</w:t>
      </w:r>
      <w:proofErr w:type="gramEnd"/>
      <w:r w:rsidR="00107646">
        <w:rPr>
          <w:rFonts w:cstheme="minorHAnsi"/>
          <w:b/>
          <w:sz w:val="36"/>
          <w:szCs w:val="36"/>
        </w:rPr>
        <w:t xml:space="preserve">     </w:t>
      </w:r>
      <w:r w:rsidR="00107646" w:rsidRPr="00107646">
        <w:rPr>
          <w:rFonts w:cstheme="minorHAnsi"/>
          <w:b/>
          <w:sz w:val="32"/>
          <w:szCs w:val="32"/>
        </w:rPr>
        <w:t>24 or</w:t>
      </w:r>
      <w:r w:rsidR="00D4379A">
        <w:rPr>
          <w:rFonts w:cstheme="minorHAnsi"/>
          <w:b/>
          <w:sz w:val="32"/>
          <w:szCs w:val="32"/>
        </w:rPr>
        <w:t>ë</w:t>
      </w:r>
    </w:p>
    <w:p w:rsidR="00107646" w:rsidRPr="00F9708E" w:rsidRDefault="00107646" w:rsidP="00D4379A">
      <w:pPr>
        <w:spacing w:after="0" w:line="240" w:lineRule="auto"/>
        <w:jc w:val="center"/>
        <w:rPr>
          <w:rFonts w:cstheme="minorHAnsi"/>
          <w:b/>
          <w:sz w:val="24"/>
          <w:szCs w:val="24"/>
        </w:rPr>
      </w:pPr>
    </w:p>
    <w:tbl>
      <w:tblPr>
        <w:tblStyle w:val="TableGrid"/>
        <w:tblpPr w:leftFromText="180" w:rightFromText="180" w:vertAnchor="text" w:horzAnchor="margin" w:tblpX="-54" w:tblpY="71"/>
        <w:tblW w:w="13320" w:type="dxa"/>
        <w:tblLayout w:type="fixed"/>
        <w:tblLook w:val="04A0"/>
      </w:tblPr>
      <w:tblGrid>
        <w:gridCol w:w="558"/>
        <w:gridCol w:w="990"/>
        <w:gridCol w:w="1710"/>
        <w:gridCol w:w="2970"/>
        <w:gridCol w:w="2340"/>
        <w:gridCol w:w="2790"/>
        <w:gridCol w:w="1962"/>
      </w:tblGrid>
      <w:tr w:rsidR="00107646" w:rsidRPr="00F9708E" w:rsidTr="00D4379A">
        <w:tc>
          <w:tcPr>
            <w:tcW w:w="558"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Nr</w:t>
            </w:r>
          </w:p>
        </w:tc>
        <w:tc>
          <w:tcPr>
            <w:tcW w:w="990"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Tematika</w:t>
            </w:r>
          </w:p>
        </w:tc>
        <w:tc>
          <w:tcPr>
            <w:tcW w:w="1710"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Temat mësimore</w:t>
            </w:r>
          </w:p>
          <w:p w:rsidR="00107646" w:rsidRPr="00107646" w:rsidRDefault="00107646" w:rsidP="00D4379A">
            <w:pPr>
              <w:jc w:val="center"/>
              <w:rPr>
                <w:rFonts w:cstheme="minorHAnsi"/>
                <w:b/>
                <w:sz w:val="24"/>
                <w:szCs w:val="24"/>
                <w:lang w:val="sq-AL" w:eastAsia="sq-AL"/>
              </w:rPr>
            </w:pPr>
          </w:p>
        </w:tc>
        <w:tc>
          <w:tcPr>
            <w:tcW w:w="2970" w:type="dxa"/>
            <w:shd w:val="clear" w:color="auto" w:fill="F2F2F2" w:themeFill="background1" w:themeFillShade="F2"/>
          </w:tcPr>
          <w:p w:rsidR="00107646" w:rsidRPr="00107646" w:rsidRDefault="00107646" w:rsidP="00D4379A">
            <w:pPr>
              <w:jc w:val="center"/>
              <w:rPr>
                <w:rFonts w:cstheme="minorHAnsi"/>
                <w:b/>
                <w:color w:val="FF0000"/>
                <w:sz w:val="24"/>
                <w:szCs w:val="24"/>
                <w:lang w:val="sq-AL" w:eastAsia="sq-AL"/>
              </w:rPr>
            </w:pPr>
            <w:r w:rsidRPr="00107646">
              <w:rPr>
                <w:rFonts w:cstheme="minorHAnsi"/>
                <w:b/>
                <w:sz w:val="24"/>
                <w:szCs w:val="24"/>
                <w:lang w:val="sq-AL" w:eastAsia="sq-AL"/>
              </w:rPr>
              <w:t>Situata e parashikuar e të nxënit</w:t>
            </w:r>
          </w:p>
        </w:tc>
        <w:tc>
          <w:tcPr>
            <w:tcW w:w="2340"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Metodologjia dhe veprimtaritë e nxënësve</w:t>
            </w:r>
          </w:p>
        </w:tc>
        <w:tc>
          <w:tcPr>
            <w:tcW w:w="2790"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Vlerësimi</w:t>
            </w:r>
          </w:p>
          <w:p w:rsidR="00107646" w:rsidRPr="00107646" w:rsidRDefault="00107646" w:rsidP="00D4379A">
            <w:pPr>
              <w:jc w:val="center"/>
              <w:rPr>
                <w:rFonts w:cstheme="minorHAnsi"/>
                <w:b/>
                <w:sz w:val="24"/>
                <w:szCs w:val="24"/>
                <w:lang w:val="sq-AL" w:eastAsia="sq-AL"/>
              </w:rPr>
            </w:pPr>
          </w:p>
          <w:p w:rsidR="00107646" w:rsidRPr="00107646" w:rsidRDefault="00107646" w:rsidP="00D4379A">
            <w:pPr>
              <w:jc w:val="center"/>
              <w:rPr>
                <w:rFonts w:cstheme="minorHAnsi"/>
                <w:b/>
                <w:sz w:val="24"/>
                <w:szCs w:val="24"/>
                <w:lang w:val="sq-AL" w:eastAsia="sq-AL"/>
              </w:rPr>
            </w:pPr>
          </w:p>
        </w:tc>
        <w:tc>
          <w:tcPr>
            <w:tcW w:w="1962" w:type="dxa"/>
            <w:shd w:val="clear" w:color="auto" w:fill="F2F2F2" w:themeFill="background1" w:themeFillShade="F2"/>
          </w:tcPr>
          <w:p w:rsidR="00107646" w:rsidRPr="00107646" w:rsidRDefault="00107646" w:rsidP="00D4379A">
            <w:pPr>
              <w:jc w:val="center"/>
              <w:rPr>
                <w:rFonts w:cstheme="minorHAnsi"/>
                <w:b/>
                <w:sz w:val="24"/>
                <w:szCs w:val="24"/>
                <w:lang w:val="sq-AL" w:eastAsia="sq-AL"/>
              </w:rPr>
            </w:pPr>
            <w:r w:rsidRPr="00107646">
              <w:rPr>
                <w:rFonts w:cstheme="minorHAnsi"/>
                <w:b/>
                <w:sz w:val="24"/>
                <w:szCs w:val="24"/>
                <w:lang w:val="sq-AL" w:eastAsia="sq-AL"/>
              </w:rPr>
              <w:t>Burimet</w:t>
            </w:r>
          </w:p>
          <w:p w:rsidR="00107646" w:rsidRPr="00107646" w:rsidRDefault="00107646" w:rsidP="00D4379A">
            <w:pPr>
              <w:jc w:val="center"/>
              <w:rPr>
                <w:rFonts w:cstheme="minorHAnsi"/>
                <w:b/>
                <w:sz w:val="24"/>
                <w:szCs w:val="24"/>
                <w:lang w:val="sq-AL" w:eastAsia="sq-AL"/>
              </w:rPr>
            </w:pPr>
          </w:p>
          <w:p w:rsidR="00107646" w:rsidRPr="00107646" w:rsidRDefault="00107646" w:rsidP="00D4379A">
            <w:pPr>
              <w:jc w:val="center"/>
              <w:rPr>
                <w:rFonts w:cstheme="minorHAnsi"/>
                <w:b/>
                <w:sz w:val="24"/>
                <w:szCs w:val="24"/>
                <w:lang w:val="sq-AL" w:eastAsia="sq-AL"/>
              </w:rPr>
            </w:pPr>
          </w:p>
        </w:tc>
      </w:tr>
      <w:tr w:rsidR="001C2247" w:rsidRPr="004A06B4" w:rsidTr="00D4379A">
        <w:tc>
          <w:tcPr>
            <w:tcW w:w="558" w:type="dxa"/>
            <w:shd w:val="clear" w:color="auto" w:fill="auto"/>
          </w:tcPr>
          <w:p w:rsidR="001C2247" w:rsidRDefault="001C2247" w:rsidP="001C2247">
            <w:pPr>
              <w:jc w:val="center"/>
              <w:rPr>
                <w:rFonts w:cstheme="minorHAnsi"/>
              </w:rPr>
            </w:pPr>
            <w:r>
              <w:rPr>
                <w:rFonts w:cstheme="minorHAnsi"/>
              </w:rPr>
              <w:t>1</w:t>
            </w:r>
          </w:p>
        </w:tc>
        <w:tc>
          <w:tcPr>
            <w:tcW w:w="990" w:type="dxa"/>
            <w:shd w:val="clear" w:color="auto" w:fill="auto"/>
          </w:tcPr>
          <w:p w:rsidR="001C2247" w:rsidRPr="00B064D4" w:rsidRDefault="001C2247" w:rsidP="001C2247">
            <w:pPr>
              <w:jc w:val="center"/>
              <w:rPr>
                <w:rFonts w:cstheme="minorHAnsi"/>
              </w:rPr>
            </w:pPr>
          </w:p>
        </w:tc>
        <w:tc>
          <w:tcPr>
            <w:tcW w:w="1710" w:type="dxa"/>
            <w:shd w:val="clear" w:color="auto" w:fill="auto"/>
          </w:tcPr>
          <w:p w:rsidR="001C2247" w:rsidRPr="00D97393" w:rsidRDefault="001C2247" w:rsidP="001C2247">
            <w:pPr>
              <w:pStyle w:val="Default"/>
              <w:rPr>
                <w:rFonts w:asciiTheme="minorHAnsi" w:hAnsiTheme="minorHAnsi" w:cstheme="minorHAnsi"/>
                <w:b/>
                <w:color w:val="auto"/>
                <w:sz w:val="22"/>
                <w:szCs w:val="22"/>
                <w:lang w:eastAsia="sq-AL"/>
              </w:rPr>
            </w:pPr>
            <w:r w:rsidRPr="00D97393">
              <w:rPr>
                <w:rFonts w:asciiTheme="minorHAnsi" w:hAnsiTheme="minorHAnsi" w:cstheme="minorHAnsi"/>
                <w:b/>
                <w:bCs/>
                <w:sz w:val="22"/>
                <w:szCs w:val="22"/>
              </w:rPr>
              <w:t>2.4.Revolucioni i Parë Industrial</w:t>
            </w:r>
          </w:p>
        </w:tc>
        <w:tc>
          <w:tcPr>
            <w:tcW w:w="2970" w:type="dxa"/>
            <w:shd w:val="clear" w:color="auto" w:fill="auto"/>
          </w:tcPr>
          <w:p w:rsidR="001C2247" w:rsidRPr="00B064D4" w:rsidRDefault="001C2247" w:rsidP="001C2247">
            <w:pPr>
              <w:rPr>
                <w:rFonts w:cstheme="minorHAnsi"/>
                <w:lang w:val="sq-AL" w:eastAsia="sq-AL"/>
              </w:rPr>
            </w:pPr>
            <w:r w:rsidRPr="004A06B4">
              <w:rPr>
                <w:rFonts w:cstheme="minorHAnsi"/>
                <w:color w:val="000000" w:themeColor="text1"/>
                <w:lang w:val="it-IT"/>
              </w:rPr>
              <w:t>Anglia njihet si Atdheu i Revolucionit Industrial. Ajo i plotësonte të gjitha kushtet e revolucionit industrial: -pasuri natyrore, - rrjet i pasur lumor që lehtësonte transportin brenda vendit, - tregti përtej detit, -jetë e qetë politike</w:t>
            </w:r>
          </w:p>
        </w:tc>
        <w:tc>
          <w:tcPr>
            <w:tcW w:w="2340" w:type="dxa"/>
            <w:shd w:val="clear" w:color="auto" w:fill="auto"/>
          </w:tcPr>
          <w:p w:rsidR="001C2247" w:rsidRPr="00B064D4" w:rsidRDefault="001C2247" w:rsidP="001C2247">
            <w:pPr>
              <w:rPr>
                <w:rFonts w:cstheme="minorHAnsi"/>
                <w:lang w:val="sq-AL" w:eastAsia="sq-AL"/>
              </w:rPr>
            </w:pPr>
            <w:r w:rsidRPr="004A06B4">
              <w:rPr>
                <w:rFonts w:cstheme="minorHAnsi"/>
                <w:lang w:val="it-IT"/>
              </w:rPr>
              <w:t>Stuhi mendimi, le të vijmë përreth,  punë në dyshe.</w:t>
            </w:r>
          </w:p>
        </w:tc>
        <w:tc>
          <w:tcPr>
            <w:tcW w:w="2790" w:type="dxa"/>
            <w:shd w:val="clear" w:color="auto" w:fill="auto"/>
          </w:tcPr>
          <w:p w:rsidR="001C2247" w:rsidRPr="00B064D4" w:rsidRDefault="001C2247" w:rsidP="001C2247">
            <w:pPr>
              <w:rPr>
                <w:rFonts w:cstheme="minorHAnsi"/>
                <w:lang w:val="sq-AL" w:eastAsia="sq-AL"/>
              </w:rPr>
            </w:pPr>
            <w:r w:rsidRPr="004A06B4">
              <w:rPr>
                <w:rFonts w:cstheme="minorHAnsi"/>
                <w:lang w:val="sq-AL"/>
              </w:rPr>
              <w:t>Nxënësit vlerësohen për përgjigjet e dhëna, punën në dyshe dhe pjesëmarrjen në diskutime dhe debate.</w:t>
            </w:r>
          </w:p>
        </w:tc>
        <w:tc>
          <w:tcPr>
            <w:tcW w:w="1962" w:type="dxa"/>
            <w:shd w:val="clear" w:color="auto" w:fill="auto"/>
          </w:tcPr>
          <w:p w:rsidR="001C2247" w:rsidRPr="00B064D4" w:rsidRDefault="001C2247" w:rsidP="001C2247">
            <w:pPr>
              <w:rPr>
                <w:rFonts w:cstheme="minorHAnsi"/>
                <w:lang w:val="sq-AL" w:eastAsia="sq-AL"/>
              </w:rPr>
            </w:pPr>
            <w:r w:rsidRPr="004A06B4">
              <w:rPr>
                <w:rFonts w:cstheme="minorHAnsi"/>
                <w:lang w:val="it-IT"/>
              </w:rPr>
              <w:t>Teksti Historia 7, Karl Grimberg “Historia Botërore dhe Qytetërimi”, materiale nga interneti, You tube, dokumenta historikë etj</w:t>
            </w:r>
          </w:p>
        </w:tc>
      </w:tr>
      <w:tr w:rsidR="001C2247" w:rsidRPr="004A06B4" w:rsidTr="00D4379A">
        <w:tc>
          <w:tcPr>
            <w:tcW w:w="558" w:type="dxa"/>
            <w:shd w:val="clear" w:color="auto" w:fill="auto"/>
          </w:tcPr>
          <w:p w:rsidR="001C2247" w:rsidRDefault="001C2247" w:rsidP="001C2247">
            <w:pPr>
              <w:jc w:val="center"/>
              <w:rPr>
                <w:rFonts w:cstheme="minorHAnsi"/>
              </w:rPr>
            </w:pPr>
            <w:r>
              <w:rPr>
                <w:rFonts w:cstheme="minorHAnsi"/>
              </w:rPr>
              <w:t>2</w:t>
            </w:r>
          </w:p>
        </w:tc>
        <w:tc>
          <w:tcPr>
            <w:tcW w:w="990" w:type="dxa"/>
            <w:shd w:val="clear" w:color="auto" w:fill="auto"/>
          </w:tcPr>
          <w:p w:rsidR="001C2247" w:rsidRPr="00B064D4" w:rsidRDefault="001C2247" w:rsidP="001C2247">
            <w:pPr>
              <w:jc w:val="center"/>
              <w:rPr>
                <w:rFonts w:cstheme="minorHAnsi"/>
              </w:rPr>
            </w:pPr>
          </w:p>
        </w:tc>
        <w:tc>
          <w:tcPr>
            <w:tcW w:w="1710" w:type="dxa"/>
            <w:shd w:val="clear" w:color="auto" w:fill="auto"/>
          </w:tcPr>
          <w:p w:rsidR="001C2247" w:rsidRPr="00D97393" w:rsidRDefault="001C2247" w:rsidP="001C2247">
            <w:pPr>
              <w:pStyle w:val="Default"/>
              <w:rPr>
                <w:rFonts w:asciiTheme="minorHAnsi" w:hAnsiTheme="minorHAnsi" w:cstheme="minorHAnsi"/>
                <w:b/>
                <w:color w:val="auto"/>
                <w:sz w:val="22"/>
                <w:szCs w:val="22"/>
                <w:lang w:val="it-IT" w:eastAsia="sq-AL"/>
              </w:rPr>
            </w:pPr>
            <w:r w:rsidRPr="00D97393">
              <w:rPr>
                <w:rFonts w:asciiTheme="minorHAnsi" w:hAnsiTheme="minorHAnsi" w:cstheme="minorHAnsi"/>
                <w:b/>
                <w:bCs/>
                <w:sz w:val="22"/>
                <w:szCs w:val="22"/>
                <w:lang w:val="it-IT"/>
              </w:rPr>
              <w:t>2.5. Rrjedhojat e Revolucionit të Parë Industrial</w:t>
            </w:r>
          </w:p>
        </w:tc>
        <w:tc>
          <w:tcPr>
            <w:tcW w:w="2970" w:type="dxa"/>
            <w:shd w:val="clear" w:color="auto" w:fill="auto"/>
          </w:tcPr>
          <w:p w:rsidR="001C2247" w:rsidRPr="00B064D4" w:rsidRDefault="001C2247" w:rsidP="001C2247">
            <w:pPr>
              <w:rPr>
                <w:rFonts w:cstheme="minorHAnsi"/>
                <w:lang w:val="sq-AL" w:eastAsia="sq-AL"/>
              </w:rPr>
            </w:pPr>
            <w:r w:rsidRPr="004A06B4">
              <w:rPr>
                <w:rFonts w:cstheme="minorHAnsi"/>
                <w:color w:val="000000"/>
                <w:lang w:val="it-IT"/>
              </w:rPr>
              <w:t>Shtëpitë, që nga bodrumet deri në çati janë të mbushura plot e përplot me qiraxhinj dhe janë aq të pista nga jashtë e nga brenda saqë askush, do të mendonte njeriu, nuk do të pranonte të banonte në to.</w:t>
            </w:r>
          </w:p>
        </w:tc>
        <w:tc>
          <w:tcPr>
            <w:tcW w:w="2340" w:type="dxa"/>
            <w:shd w:val="clear" w:color="auto" w:fill="auto"/>
          </w:tcPr>
          <w:p w:rsidR="001C2247" w:rsidRPr="00B064D4" w:rsidRDefault="001C2247" w:rsidP="001C2247">
            <w:pPr>
              <w:rPr>
                <w:rFonts w:cstheme="minorHAnsi"/>
                <w:lang w:val="sq-AL" w:eastAsia="sq-AL"/>
              </w:rPr>
            </w:pPr>
            <w:r w:rsidRPr="004A06B4">
              <w:rPr>
                <w:rFonts w:cstheme="minorHAnsi"/>
                <w:lang w:val="sq-AL"/>
              </w:rPr>
              <w:t>Punë në dyshe, pyetje-përgjigje, harta e të pyeturit.</w:t>
            </w:r>
          </w:p>
        </w:tc>
        <w:tc>
          <w:tcPr>
            <w:tcW w:w="2790" w:type="dxa"/>
            <w:shd w:val="clear" w:color="auto" w:fill="auto"/>
          </w:tcPr>
          <w:p w:rsidR="001C2247" w:rsidRPr="00B064D4" w:rsidRDefault="001C2247" w:rsidP="001C2247">
            <w:pPr>
              <w:rPr>
                <w:rFonts w:cstheme="minorHAnsi"/>
                <w:lang w:val="sq-AL" w:eastAsia="sq-AL"/>
              </w:rPr>
            </w:pPr>
            <w:r w:rsidRPr="004A06B4">
              <w:rPr>
                <w:rFonts w:cstheme="minorHAnsi"/>
                <w:lang w:val="sq-AL"/>
              </w:rPr>
              <w:t>Nxënësit vlerësohen për pjesëmarrjen në përgjigje, debate, diskutime, krijimin e hartës së të pyeturit.</w:t>
            </w:r>
          </w:p>
        </w:tc>
        <w:tc>
          <w:tcPr>
            <w:tcW w:w="1962" w:type="dxa"/>
            <w:shd w:val="clear" w:color="auto" w:fill="auto"/>
          </w:tcPr>
          <w:p w:rsidR="001C2247" w:rsidRPr="00B064D4" w:rsidRDefault="001C2247" w:rsidP="001C2247">
            <w:pPr>
              <w:rPr>
                <w:rFonts w:cstheme="minorHAnsi"/>
                <w:lang w:val="sq-AL" w:eastAsia="sq-AL"/>
              </w:rPr>
            </w:pPr>
            <w:r w:rsidRPr="004A06B4">
              <w:rPr>
                <w:rFonts w:cstheme="minorHAnsi"/>
                <w:lang w:val="it-IT"/>
              </w:rPr>
              <w:t>Teksti Historia 7, materiale nga interneti, You tube, dokumenta historikë etj</w:t>
            </w:r>
          </w:p>
        </w:tc>
      </w:tr>
      <w:tr w:rsidR="001C2247" w:rsidRPr="004A06B4" w:rsidTr="00D4379A">
        <w:tc>
          <w:tcPr>
            <w:tcW w:w="558" w:type="dxa"/>
            <w:shd w:val="clear" w:color="auto" w:fill="auto"/>
          </w:tcPr>
          <w:p w:rsidR="001C2247" w:rsidRDefault="001C2247" w:rsidP="001C2247">
            <w:pPr>
              <w:jc w:val="center"/>
              <w:rPr>
                <w:rFonts w:cstheme="minorHAnsi"/>
              </w:rPr>
            </w:pPr>
            <w:r>
              <w:rPr>
                <w:rFonts w:cstheme="minorHAnsi"/>
              </w:rPr>
              <w:t>3</w:t>
            </w:r>
          </w:p>
        </w:tc>
        <w:tc>
          <w:tcPr>
            <w:tcW w:w="990" w:type="dxa"/>
            <w:shd w:val="clear" w:color="auto" w:fill="auto"/>
          </w:tcPr>
          <w:p w:rsidR="001C2247" w:rsidRPr="00B064D4" w:rsidRDefault="001C2247" w:rsidP="001C2247">
            <w:pPr>
              <w:jc w:val="center"/>
              <w:rPr>
                <w:rFonts w:cstheme="minorHAnsi"/>
              </w:rPr>
            </w:pPr>
          </w:p>
        </w:tc>
        <w:tc>
          <w:tcPr>
            <w:tcW w:w="1710" w:type="dxa"/>
            <w:shd w:val="clear" w:color="auto" w:fill="auto"/>
          </w:tcPr>
          <w:p w:rsidR="001C2247" w:rsidRPr="00D97393" w:rsidRDefault="001C2247" w:rsidP="001C2247">
            <w:pPr>
              <w:pStyle w:val="Default"/>
              <w:rPr>
                <w:rFonts w:asciiTheme="minorHAnsi" w:hAnsiTheme="minorHAnsi" w:cstheme="minorHAnsi"/>
                <w:b/>
                <w:bCs/>
                <w:sz w:val="22"/>
                <w:szCs w:val="22"/>
                <w:lang w:val="it-IT"/>
              </w:rPr>
            </w:pPr>
            <w:r w:rsidRPr="00D97393">
              <w:rPr>
                <w:rFonts w:asciiTheme="minorHAnsi" w:hAnsiTheme="minorHAnsi" w:cstheme="minorHAnsi"/>
                <w:b/>
                <w:bCs/>
                <w:sz w:val="22"/>
                <w:szCs w:val="22"/>
                <w:lang w:val="it-IT"/>
              </w:rPr>
              <w:t>2.6. Revolucioni anglez i shekullit XVII</w:t>
            </w:r>
          </w:p>
        </w:tc>
        <w:tc>
          <w:tcPr>
            <w:tcW w:w="2970" w:type="dxa"/>
            <w:shd w:val="clear" w:color="auto" w:fill="auto"/>
          </w:tcPr>
          <w:p w:rsidR="001C2247" w:rsidRPr="00B064D4" w:rsidRDefault="001C2247" w:rsidP="001C2247">
            <w:pPr>
              <w:rPr>
                <w:rFonts w:cstheme="minorHAnsi"/>
              </w:rPr>
            </w:pPr>
            <w:r w:rsidRPr="00B064D4">
              <w:rPr>
                <w:rFonts w:cstheme="minorHAnsi"/>
              </w:rPr>
              <w:t>Mbret Karli I Stjuard,</w:t>
            </w:r>
          </w:p>
          <w:p w:rsidR="001C2247" w:rsidRPr="00B064D4" w:rsidRDefault="001C2247" w:rsidP="001C2247">
            <w:pPr>
              <w:jc w:val="center"/>
              <w:rPr>
                <w:rFonts w:cstheme="minorHAnsi"/>
              </w:rPr>
            </w:pPr>
            <w:proofErr w:type="gramStart"/>
            <w:r w:rsidRPr="00B064D4">
              <w:rPr>
                <w:rFonts w:cstheme="minorHAnsi"/>
              </w:rPr>
              <w:t>në</w:t>
            </w:r>
            <w:proofErr w:type="gramEnd"/>
            <w:r w:rsidRPr="00B064D4">
              <w:rPr>
                <w:rFonts w:cstheme="minorHAnsi"/>
              </w:rPr>
              <w:t xml:space="preserve"> vitin 1649, pas gjyqit, nën akuzën e tradhëtisë, u dënua me vdekje. Mbretit iu pre koka. Deri në këtë kohë mbretërit ishin rrëzuar nga froni, ishin vrarë në beteja, por asnjëherë nuk kishte patur ekzekutim në publik.</w:t>
            </w:r>
          </w:p>
        </w:tc>
        <w:tc>
          <w:tcPr>
            <w:tcW w:w="2340" w:type="dxa"/>
            <w:shd w:val="clear" w:color="auto" w:fill="auto"/>
          </w:tcPr>
          <w:p w:rsidR="001C2247" w:rsidRPr="00B064D4" w:rsidRDefault="001C2247" w:rsidP="001C2247">
            <w:pPr>
              <w:jc w:val="center"/>
              <w:rPr>
                <w:rFonts w:cstheme="minorHAnsi"/>
              </w:rPr>
            </w:pPr>
            <w:r w:rsidRPr="00B064D4">
              <w:rPr>
                <w:rFonts w:cstheme="minorHAnsi"/>
              </w:rPr>
              <w:t>Lojë me role, diskutim.</w:t>
            </w:r>
          </w:p>
        </w:tc>
        <w:tc>
          <w:tcPr>
            <w:tcW w:w="2790" w:type="dxa"/>
            <w:shd w:val="clear" w:color="auto" w:fill="auto"/>
          </w:tcPr>
          <w:p w:rsidR="001C2247" w:rsidRPr="00B064D4" w:rsidRDefault="001C2247" w:rsidP="001C2247">
            <w:pPr>
              <w:jc w:val="center"/>
              <w:rPr>
                <w:rFonts w:cstheme="minorHAnsi"/>
              </w:rPr>
            </w:pPr>
            <w:r w:rsidRPr="00B064D4">
              <w:rPr>
                <w:rFonts w:cstheme="minorHAnsi"/>
              </w:rPr>
              <w:t>Nxënësit vlerësohen për lojën me role, plotësimin e ngjarjeve dhe diskutimet në klasë.</w:t>
            </w:r>
          </w:p>
        </w:tc>
        <w:tc>
          <w:tcPr>
            <w:tcW w:w="1962" w:type="dxa"/>
            <w:shd w:val="clear" w:color="auto" w:fill="auto"/>
          </w:tcPr>
          <w:p w:rsidR="001C2247" w:rsidRPr="004A06B4" w:rsidRDefault="001C2247" w:rsidP="001C2247">
            <w:pPr>
              <w:jc w:val="center"/>
              <w:rPr>
                <w:rFonts w:cstheme="minorHAnsi"/>
                <w:lang w:val="it-IT"/>
              </w:rPr>
            </w:pPr>
            <w:r w:rsidRPr="004A06B4">
              <w:rPr>
                <w:rFonts w:cstheme="minorHAnsi"/>
                <w:lang w:val="it-IT"/>
              </w:rPr>
              <w:t>teksti Historia 7, Karl Grimberg “Historia Botërore dhe Qytetërimi”, materiale nga interneti, You tube, dokumenta historikë.</w:t>
            </w:r>
          </w:p>
        </w:tc>
      </w:tr>
      <w:tr w:rsidR="00107646" w:rsidRPr="004A06B4" w:rsidTr="00D4379A">
        <w:tc>
          <w:tcPr>
            <w:tcW w:w="558" w:type="dxa"/>
            <w:shd w:val="clear" w:color="auto" w:fill="auto"/>
          </w:tcPr>
          <w:p w:rsidR="00107646" w:rsidRPr="00B064D4" w:rsidRDefault="001C2247" w:rsidP="00D4379A">
            <w:pPr>
              <w:jc w:val="center"/>
              <w:rPr>
                <w:rFonts w:cstheme="minorHAnsi"/>
              </w:rPr>
            </w:pPr>
            <w:r>
              <w:rPr>
                <w:rFonts w:cstheme="minorHAnsi"/>
              </w:rPr>
              <w:t>4</w:t>
            </w:r>
          </w:p>
        </w:tc>
        <w:tc>
          <w:tcPr>
            <w:tcW w:w="990" w:type="dxa"/>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bCs/>
                <w:sz w:val="22"/>
                <w:szCs w:val="22"/>
              </w:rPr>
            </w:pPr>
            <w:r w:rsidRPr="00D97393">
              <w:rPr>
                <w:rFonts w:asciiTheme="minorHAnsi" w:hAnsiTheme="minorHAnsi" w:cstheme="minorHAnsi"/>
                <w:b/>
                <w:bCs/>
                <w:sz w:val="22"/>
                <w:szCs w:val="22"/>
              </w:rPr>
              <w:t xml:space="preserve">2.7. Monarkia Parlamentare </w:t>
            </w:r>
            <w:r w:rsidRPr="00D97393">
              <w:rPr>
                <w:rFonts w:asciiTheme="minorHAnsi" w:hAnsiTheme="minorHAnsi" w:cstheme="minorHAnsi"/>
                <w:b/>
                <w:bCs/>
                <w:sz w:val="22"/>
                <w:szCs w:val="22"/>
              </w:rPr>
              <w:lastRenderedPageBreak/>
              <w:t>në Angli</w:t>
            </w:r>
          </w:p>
        </w:tc>
        <w:tc>
          <w:tcPr>
            <w:tcW w:w="2970" w:type="dxa"/>
            <w:shd w:val="clear" w:color="auto" w:fill="auto"/>
          </w:tcPr>
          <w:p w:rsidR="00107646" w:rsidRPr="00B064D4" w:rsidRDefault="00107646" w:rsidP="00D4379A">
            <w:pPr>
              <w:jc w:val="center"/>
              <w:rPr>
                <w:rFonts w:cstheme="minorHAnsi"/>
              </w:rPr>
            </w:pPr>
            <w:r w:rsidRPr="00B064D4">
              <w:rPr>
                <w:rFonts w:cstheme="minorHAnsi"/>
              </w:rPr>
              <w:lastRenderedPageBreak/>
              <w:t xml:space="preserve">Pas thyerjes së flotës spanjolle Anglia u bë forca kryesore </w:t>
            </w:r>
            <w:r w:rsidRPr="00B064D4">
              <w:rPr>
                <w:rFonts w:cstheme="minorHAnsi"/>
              </w:rPr>
              <w:lastRenderedPageBreak/>
              <w:t xml:space="preserve">tregtare në botë. </w:t>
            </w:r>
            <w:r w:rsidRPr="004A06B4">
              <w:rPr>
                <w:rFonts w:cstheme="minorHAnsi"/>
                <w:lang w:val="it-IT"/>
              </w:rPr>
              <w:t xml:space="preserve">Vilhelm Oranxhi me ndihmën e parlamentit u bë mbret i Anglisë. </w:t>
            </w:r>
            <w:r w:rsidRPr="00B064D4">
              <w:rPr>
                <w:rFonts w:cstheme="minorHAnsi"/>
              </w:rPr>
              <w:t>Në Angli u vendos monarkia parlamentare.</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 xml:space="preserve">Parashikim me terma paraprakë, punë në </w:t>
            </w:r>
            <w:r w:rsidRPr="004A06B4">
              <w:rPr>
                <w:rFonts w:cstheme="minorHAnsi"/>
                <w:lang w:val="it-IT"/>
              </w:rPr>
              <w:lastRenderedPageBreak/>
              <w:t>dyshe, diskutim.</w:t>
            </w:r>
          </w:p>
        </w:tc>
        <w:tc>
          <w:tcPr>
            <w:tcW w:w="2790"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 xml:space="preserve">Nxënësit vlerësohen për përgjigjet e dhëna si dhe </w:t>
            </w:r>
            <w:r w:rsidRPr="004A06B4">
              <w:rPr>
                <w:rFonts w:cstheme="minorHAnsi"/>
                <w:lang w:val="it-IT"/>
              </w:rPr>
              <w:lastRenderedPageBreak/>
              <w:t>pjesëmarrjen në diskutim.</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 xml:space="preserve">teksti Historia 7, Karl Grimberg </w:t>
            </w:r>
            <w:r w:rsidRPr="004A06B4">
              <w:rPr>
                <w:rFonts w:cstheme="minorHAnsi"/>
                <w:lang w:val="it-IT"/>
              </w:rPr>
              <w:lastRenderedPageBreak/>
              <w:t>“Historia Botërore dhe Qytetërimi”, materiale nga interneti, You tube, dokumenta historikë etj</w:t>
            </w:r>
          </w:p>
        </w:tc>
      </w:tr>
      <w:tr w:rsidR="001C2247" w:rsidRPr="004A06B4" w:rsidTr="00D4379A">
        <w:tc>
          <w:tcPr>
            <w:tcW w:w="558" w:type="dxa"/>
            <w:shd w:val="clear" w:color="auto" w:fill="auto"/>
          </w:tcPr>
          <w:p w:rsidR="001C2247" w:rsidRDefault="001C2247" w:rsidP="001C2247">
            <w:pPr>
              <w:jc w:val="center"/>
              <w:rPr>
                <w:rFonts w:cstheme="minorHAnsi"/>
              </w:rPr>
            </w:pPr>
            <w:r>
              <w:rPr>
                <w:rFonts w:cstheme="minorHAnsi"/>
              </w:rPr>
              <w:lastRenderedPageBreak/>
              <w:t>5</w:t>
            </w:r>
          </w:p>
        </w:tc>
        <w:tc>
          <w:tcPr>
            <w:tcW w:w="990" w:type="dxa"/>
            <w:shd w:val="clear" w:color="auto" w:fill="auto"/>
          </w:tcPr>
          <w:p w:rsidR="001C2247" w:rsidRPr="00B064D4" w:rsidRDefault="001C2247" w:rsidP="001C2247">
            <w:pPr>
              <w:pStyle w:val="ListParagraph"/>
              <w:ind w:left="113" w:right="113"/>
              <w:jc w:val="center"/>
              <w:rPr>
                <w:rFonts w:cstheme="minorHAnsi"/>
                <w:b/>
              </w:rPr>
            </w:pPr>
          </w:p>
        </w:tc>
        <w:tc>
          <w:tcPr>
            <w:tcW w:w="1710" w:type="dxa"/>
            <w:shd w:val="clear" w:color="auto" w:fill="auto"/>
          </w:tcPr>
          <w:p w:rsidR="001C2247" w:rsidRPr="00D97393" w:rsidRDefault="001C2247" w:rsidP="001C2247">
            <w:pPr>
              <w:spacing w:after="4" w:line="277" w:lineRule="auto"/>
              <w:ind w:left="5" w:right="54"/>
              <w:rPr>
                <w:rFonts w:ascii="Times New Roman" w:eastAsia="Times New Roman" w:hAnsi="Times New Roman" w:cs="Times New Roman"/>
                <w:i/>
                <w:sz w:val="24"/>
              </w:rPr>
            </w:pPr>
            <w:r w:rsidRPr="00D97393">
              <w:rPr>
                <w:rFonts w:ascii="Times New Roman" w:eastAsia="Times New Roman" w:hAnsi="Times New Roman" w:cs="Times New Roman"/>
                <w:i/>
                <w:sz w:val="24"/>
              </w:rPr>
              <w:t>Projekt i sugjeruar:</w:t>
            </w:r>
          </w:p>
          <w:p w:rsidR="001C2247" w:rsidRPr="00D97393" w:rsidRDefault="001C2247" w:rsidP="001C2247">
            <w:pPr>
              <w:spacing w:after="4" w:line="277" w:lineRule="auto"/>
              <w:ind w:left="5" w:right="54"/>
              <w:rPr>
                <w:rFonts w:ascii="Times New Roman" w:eastAsia="Times New Roman" w:hAnsi="Times New Roman" w:cs="Times New Roman"/>
                <w:b/>
                <w:sz w:val="24"/>
              </w:rPr>
            </w:pPr>
            <w:r w:rsidRPr="00D97393">
              <w:rPr>
                <w:rFonts w:ascii="Times New Roman" w:eastAsia="Times New Roman" w:hAnsi="Times New Roman" w:cs="Times New Roman"/>
                <w:b/>
                <w:sz w:val="24"/>
              </w:rPr>
              <w:t xml:space="preserve">Rilindja shqiptare. </w:t>
            </w:r>
          </w:p>
          <w:p w:rsidR="001C2247" w:rsidRPr="00D97393" w:rsidRDefault="001C2247" w:rsidP="001C2247">
            <w:pPr>
              <w:spacing w:after="4" w:line="277" w:lineRule="auto"/>
              <w:ind w:left="5" w:right="54"/>
              <w:rPr>
                <w:rFonts w:ascii="Times New Roman" w:eastAsia="Times New Roman" w:hAnsi="Times New Roman" w:cs="Times New Roman"/>
                <w:b/>
                <w:sz w:val="24"/>
                <w:lang w:val="it-IT"/>
              </w:rPr>
            </w:pPr>
            <w:r w:rsidRPr="00D97393">
              <w:rPr>
                <w:rFonts w:ascii="Times New Roman" w:eastAsia="Times New Roman" w:hAnsi="Times New Roman" w:cs="Times New Roman"/>
                <w:b/>
                <w:sz w:val="24"/>
                <w:lang w:val="it-IT"/>
              </w:rPr>
              <w:t>(Ora III  - P</w:t>
            </w:r>
            <w:r w:rsidR="00D97393" w:rsidRPr="00D97393">
              <w:rPr>
                <w:rFonts w:ascii="Times New Roman" w:eastAsia="Times New Roman" w:hAnsi="Times New Roman" w:cs="Times New Roman"/>
                <w:b/>
                <w:sz w:val="24"/>
                <w:lang w:val="it-IT"/>
              </w:rPr>
              <w:t>ë</w:t>
            </w:r>
            <w:r w:rsidRPr="00D97393">
              <w:rPr>
                <w:rFonts w:ascii="Times New Roman" w:eastAsia="Times New Roman" w:hAnsi="Times New Roman" w:cs="Times New Roman"/>
                <w:b/>
                <w:sz w:val="24"/>
                <w:lang w:val="it-IT"/>
              </w:rPr>
              <w:t>rfaq</w:t>
            </w:r>
            <w:r w:rsidR="00D97393" w:rsidRPr="00D97393">
              <w:rPr>
                <w:rFonts w:ascii="Times New Roman" w:eastAsia="Times New Roman" w:hAnsi="Times New Roman" w:cs="Times New Roman"/>
                <w:b/>
                <w:sz w:val="24"/>
                <w:lang w:val="it-IT"/>
              </w:rPr>
              <w:t>ë</w:t>
            </w:r>
            <w:r w:rsidRPr="00D97393">
              <w:rPr>
                <w:rFonts w:ascii="Times New Roman" w:eastAsia="Times New Roman" w:hAnsi="Times New Roman" w:cs="Times New Roman"/>
                <w:b/>
                <w:sz w:val="24"/>
                <w:lang w:val="it-IT"/>
              </w:rPr>
              <w:t>suesit e Rilindjes</w:t>
            </w:r>
          </w:p>
          <w:p w:rsidR="001C2247" w:rsidRPr="00D97393" w:rsidRDefault="001C2247" w:rsidP="001C2247">
            <w:pPr>
              <w:spacing w:after="4" w:line="277" w:lineRule="auto"/>
              <w:ind w:left="5" w:right="54"/>
              <w:rPr>
                <w:rFonts w:ascii="Times New Roman" w:hAnsi="Times New Roman" w:cs="Times New Roman"/>
                <w:b/>
                <w:lang w:val="it-IT" w:eastAsia="sq-AL"/>
              </w:rPr>
            </w:pPr>
            <w:r w:rsidRPr="00D97393">
              <w:rPr>
                <w:rFonts w:ascii="Times New Roman" w:eastAsia="Times New Roman" w:hAnsi="Times New Roman" w:cs="Times New Roman"/>
                <w:b/>
                <w:sz w:val="24"/>
                <w:lang w:val="it-IT"/>
              </w:rPr>
              <w:t>Fotomontazh, jeta dhe vepra e tyre)</w:t>
            </w:r>
          </w:p>
          <w:p w:rsidR="001C2247" w:rsidRPr="00D97393" w:rsidRDefault="001C2247" w:rsidP="001C2247">
            <w:pPr>
              <w:pStyle w:val="Default"/>
              <w:rPr>
                <w:b/>
                <w:color w:val="auto"/>
                <w:sz w:val="22"/>
                <w:szCs w:val="22"/>
                <w:lang w:val="it-IT" w:eastAsia="sq-AL"/>
              </w:rPr>
            </w:pPr>
          </w:p>
        </w:tc>
        <w:tc>
          <w:tcPr>
            <w:tcW w:w="2970" w:type="dxa"/>
            <w:shd w:val="clear" w:color="auto" w:fill="auto"/>
          </w:tcPr>
          <w:p w:rsidR="001C2247" w:rsidRPr="004A06B4" w:rsidRDefault="001C2247" w:rsidP="001C2247">
            <w:pPr>
              <w:ind w:left="5"/>
              <w:rPr>
                <w:rFonts w:ascii="Times New Roman" w:hAnsi="Times New Roman" w:cs="Times New Roman"/>
                <w:lang w:val="it-IT"/>
              </w:rPr>
            </w:pPr>
          </w:p>
          <w:p w:rsidR="001C2247" w:rsidRPr="005A3ADA" w:rsidRDefault="001C2247" w:rsidP="001C2247">
            <w:pPr>
              <w:rPr>
                <w:rFonts w:ascii="Times New Roman" w:hAnsi="Times New Roman" w:cs="Times New Roman"/>
                <w:lang w:val="sq-AL" w:eastAsia="sq-AL"/>
              </w:rPr>
            </w:pPr>
            <w:r w:rsidRPr="004A06B4">
              <w:rPr>
                <w:rFonts w:ascii="Times New Roman" w:eastAsia="Arial" w:hAnsi="Times New Roman" w:cs="Times New Roman"/>
                <w:sz w:val="20"/>
                <w:lang w:val="it-IT"/>
              </w:rPr>
              <w:t>Rilindësit ishin njerëz të penës e të pushkës.</w:t>
            </w:r>
          </w:p>
        </w:tc>
        <w:tc>
          <w:tcPr>
            <w:tcW w:w="2340" w:type="dxa"/>
            <w:shd w:val="clear" w:color="auto" w:fill="auto"/>
          </w:tcPr>
          <w:p w:rsidR="001C2247" w:rsidRPr="005A3ADA" w:rsidRDefault="001C2247" w:rsidP="001C2247">
            <w:pPr>
              <w:rPr>
                <w:rFonts w:ascii="Times New Roman" w:hAnsi="Times New Roman" w:cs="Times New Roman"/>
                <w:lang w:val="sq-AL" w:eastAsia="sq-AL"/>
              </w:rPr>
            </w:pPr>
            <w:r w:rsidRPr="005A3ADA">
              <w:rPr>
                <w:rFonts w:ascii="Times New Roman" w:hAnsi="Times New Roman" w:cs="Times New Roman"/>
                <w:lang w:val="sq-AL" w:eastAsia="sq-AL"/>
              </w:rPr>
              <w:t>Pun</w:t>
            </w:r>
            <w:r>
              <w:rPr>
                <w:rFonts w:ascii="Times New Roman" w:hAnsi="Times New Roman" w:cs="Times New Roman"/>
                <w:lang w:val="sq-AL" w:eastAsia="sq-AL"/>
              </w:rPr>
              <w:t>ë</w:t>
            </w:r>
            <w:r w:rsidRPr="005A3ADA">
              <w:rPr>
                <w:rFonts w:ascii="Times New Roman" w:hAnsi="Times New Roman" w:cs="Times New Roman"/>
                <w:lang w:val="sq-AL" w:eastAsia="sq-AL"/>
              </w:rPr>
              <w:t xml:space="preserve"> k</w:t>
            </w:r>
            <w:r>
              <w:rPr>
                <w:rFonts w:ascii="Times New Roman" w:hAnsi="Times New Roman" w:cs="Times New Roman"/>
                <w:lang w:val="sq-AL" w:eastAsia="sq-AL"/>
              </w:rPr>
              <w:t>ë</w:t>
            </w:r>
            <w:r w:rsidRPr="005A3ADA">
              <w:rPr>
                <w:rFonts w:ascii="Times New Roman" w:hAnsi="Times New Roman" w:cs="Times New Roman"/>
                <w:lang w:val="sq-AL" w:eastAsia="sq-AL"/>
              </w:rPr>
              <w:t xml:space="preserve">rkimore </w:t>
            </w:r>
          </w:p>
          <w:p w:rsidR="001C2247" w:rsidRPr="005A3ADA" w:rsidRDefault="001C2247" w:rsidP="001C2247">
            <w:pPr>
              <w:rPr>
                <w:rFonts w:ascii="Times New Roman" w:hAnsi="Times New Roman" w:cs="Times New Roman"/>
                <w:lang w:val="sq-AL" w:eastAsia="sq-AL"/>
              </w:rPr>
            </w:pPr>
            <w:r w:rsidRPr="005A3ADA">
              <w:rPr>
                <w:rFonts w:ascii="Times New Roman" w:hAnsi="Times New Roman" w:cs="Times New Roman"/>
                <w:lang w:val="sq-AL" w:eastAsia="sq-AL"/>
              </w:rPr>
              <w:t>Pun</w:t>
            </w:r>
            <w:r>
              <w:rPr>
                <w:rFonts w:ascii="Times New Roman" w:hAnsi="Times New Roman" w:cs="Times New Roman"/>
                <w:lang w:val="sq-AL" w:eastAsia="sq-AL"/>
              </w:rPr>
              <w:t>ë</w:t>
            </w:r>
            <w:r w:rsidRPr="005A3ADA">
              <w:rPr>
                <w:rFonts w:ascii="Times New Roman" w:hAnsi="Times New Roman" w:cs="Times New Roman"/>
                <w:lang w:val="sq-AL" w:eastAsia="sq-AL"/>
              </w:rPr>
              <w:t xml:space="preserve">  inividuale</w:t>
            </w:r>
          </w:p>
          <w:p w:rsidR="001C2247" w:rsidRPr="005A3ADA" w:rsidRDefault="001C2247" w:rsidP="001C2247">
            <w:pPr>
              <w:rPr>
                <w:rFonts w:ascii="Times New Roman" w:hAnsi="Times New Roman" w:cs="Times New Roman"/>
                <w:lang w:val="sq-AL" w:eastAsia="sq-AL"/>
              </w:rPr>
            </w:pPr>
          </w:p>
        </w:tc>
        <w:tc>
          <w:tcPr>
            <w:tcW w:w="2790" w:type="dxa"/>
            <w:shd w:val="clear" w:color="auto" w:fill="auto"/>
          </w:tcPr>
          <w:p w:rsidR="001C2247" w:rsidRPr="005A3ADA" w:rsidRDefault="001C2247" w:rsidP="001C2247">
            <w:pPr>
              <w:rPr>
                <w:rFonts w:ascii="Times New Roman" w:hAnsi="Times New Roman" w:cs="Times New Roman"/>
                <w:lang w:val="sq-AL" w:eastAsia="sq-AL"/>
              </w:rPr>
            </w:pPr>
            <w:r w:rsidRPr="005A3ADA">
              <w:rPr>
                <w:rFonts w:ascii="Times New Roman" w:hAnsi="Times New Roman" w:cs="Times New Roman"/>
                <w:lang w:val="sq-AL" w:eastAsia="sq-AL"/>
              </w:rPr>
              <w:t>Vler</w:t>
            </w:r>
            <w:r>
              <w:rPr>
                <w:rFonts w:ascii="Times New Roman" w:hAnsi="Times New Roman" w:cs="Times New Roman"/>
                <w:lang w:val="sq-AL" w:eastAsia="sq-AL"/>
              </w:rPr>
              <w:t>ë</w:t>
            </w:r>
            <w:r w:rsidRPr="005A3ADA">
              <w:rPr>
                <w:rFonts w:ascii="Times New Roman" w:hAnsi="Times New Roman" w:cs="Times New Roman"/>
                <w:lang w:val="sq-AL" w:eastAsia="sq-AL"/>
              </w:rPr>
              <w:t>sohen p</w:t>
            </w:r>
            <w:r>
              <w:rPr>
                <w:rFonts w:ascii="Times New Roman" w:hAnsi="Times New Roman" w:cs="Times New Roman"/>
                <w:lang w:val="sq-AL" w:eastAsia="sq-AL"/>
              </w:rPr>
              <w:t>ë</w:t>
            </w:r>
            <w:r w:rsidRPr="005A3ADA">
              <w:rPr>
                <w:rFonts w:ascii="Times New Roman" w:hAnsi="Times New Roman" w:cs="Times New Roman"/>
                <w:lang w:val="sq-AL" w:eastAsia="sq-AL"/>
              </w:rPr>
              <w:t>r pun</w:t>
            </w:r>
            <w:r>
              <w:rPr>
                <w:rFonts w:ascii="Times New Roman" w:hAnsi="Times New Roman" w:cs="Times New Roman"/>
                <w:lang w:val="sq-AL" w:eastAsia="sq-AL"/>
              </w:rPr>
              <w:t>ë</w:t>
            </w:r>
            <w:r w:rsidRPr="005A3ADA">
              <w:rPr>
                <w:rFonts w:ascii="Times New Roman" w:hAnsi="Times New Roman" w:cs="Times New Roman"/>
                <w:lang w:val="sq-AL" w:eastAsia="sq-AL"/>
              </w:rPr>
              <w:t>n k</w:t>
            </w:r>
            <w:r>
              <w:rPr>
                <w:rFonts w:ascii="Times New Roman" w:hAnsi="Times New Roman" w:cs="Times New Roman"/>
                <w:lang w:val="sq-AL" w:eastAsia="sq-AL"/>
              </w:rPr>
              <w:t>ë</w:t>
            </w:r>
            <w:r w:rsidRPr="005A3ADA">
              <w:rPr>
                <w:rFonts w:ascii="Times New Roman" w:hAnsi="Times New Roman" w:cs="Times New Roman"/>
                <w:lang w:val="sq-AL" w:eastAsia="sq-AL"/>
              </w:rPr>
              <w:t>rkimore dhe prezantimi e b</w:t>
            </w:r>
            <w:r>
              <w:rPr>
                <w:rFonts w:ascii="Times New Roman" w:hAnsi="Times New Roman" w:cs="Times New Roman"/>
                <w:lang w:val="sq-AL" w:eastAsia="sq-AL"/>
              </w:rPr>
              <w:t>ë</w:t>
            </w:r>
            <w:r w:rsidRPr="005A3ADA">
              <w:rPr>
                <w:rFonts w:ascii="Times New Roman" w:hAnsi="Times New Roman" w:cs="Times New Roman"/>
                <w:lang w:val="sq-AL" w:eastAsia="sq-AL"/>
              </w:rPr>
              <w:t>r</w:t>
            </w:r>
            <w:r>
              <w:rPr>
                <w:rFonts w:ascii="Times New Roman" w:hAnsi="Times New Roman" w:cs="Times New Roman"/>
                <w:lang w:val="sq-AL" w:eastAsia="sq-AL"/>
              </w:rPr>
              <w:t>ë</w:t>
            </w:r>
            <w:r w:rsidRPr="005A3ADA">
              <w:rPr>
                <w:rFonts w:ascii="Times New Roman" w:hAnsi="Times New Roman" w:cs="Times New Roman"/>
                <w:lang w:val="sq-AL" w:eastAsia="sq-AL"/>
              </w:rPr>
              <w:t xml:space="preserve"> </w:t>
            </w:r>
          </w:p>
        </w:tc>
        <w:tc>
          <w:tcPr>
            <w:tcW w:w="1962" w:type="dxa"/>
            <w:shd w:val="clear" w:color="auto" w:fill="auto"/>
          </w:tcPr>
          <w:p w:rsidR="001C2247" w:rsidRPr="004A06B4" w:rsidRDefault="001C2247" w:rsidP="001C2247">
            <w:pPr>
              <w:spacing w:line="243" w:lineRule="auto"/>
              <w:rPr>
                <w:rFonts w:ascii="Times New Roman" w:hAnsi="Times New Roman" w:cs="Times New Roman"/>
                <w:lang w:val="sq-AL"/>
              </w:rPr>
            </w:pPr>
            <w:r w:rsidRPr="004A06B4">
              <w:rPr>
                <w:rFonts w:ascii="Times New Roman" w:eastAsia="Arial" w:hAnsi="Times New Roman" w:cs="Times New Roman"/>
                <w:sz w:val="20"/>
                <w:lang w:val="sq-AL"/>
              </w:rPr>
              <w:t xml:space="preserve">Teksti </w:t>
            </w:r>
            <w:r w:rsidRPr="004A06B4">
              <w:rPr>
                <w:rFonts w:ascii="Times New Roman" w:eastAsia="Arial" w:hAnsi="Times New Roman" w:cs="Times New Roman"/>
                <w:i/>
                <w:sz w:val="20"/>
                <w:lang w:val="sq-AL"/>
              </w:rPr>
              <w:t>Histori 7</w:t>
            </w:r>
            <w:r w:rsidRPr="004A06B4">
              <w:rPr>
                <w:rFonts w:ascii="Times New Roman" w:eastAsia="Arial" w:hAnsi="Times New Roman" w:cs="Times New Roman"/>
                <w:sz w:val="20"/>
                <w:lang w:val="sq-AL"/>
              </w:rPr>
              <w:t xml:space="preserve">, Fjalori Enciklopedik Shqiptar, vëllimi III, faqe 2249-2250       </w:t>
            </w:r>
          </w:p>
          <w:p w:rsidR="001C2247" w:rsidRPr="005A3ADA" w:rsidRDefault="001C2247" w:rsidP="001C2247">
            <w:pPr>
              <w:rPr>
                <w:rFonts w:ascii="Times New Roman" w:hAnsi="Times New Roman" w:cs="Times New Roman"/>
                <w:lang w:val="sq-AL" w:eastAsia="sq-AL"/>
              </w:rPr>
            </w:pPr>
            <w:r w:rsidRPr="004A06B4">
              <w:rPr>
                <w:rFonts w:ascii="Times New Roman" w:eastAsia="Arial" w:hAnsi="Times New Roman" w:cs="Times New Roman"/>
                <w:sz w:val="20"/>
                <w:lang w:val="it-IT"/>
              </w:rPr>
              <w:t xml:space="preserve">· Interneti: adresa: </w:t>
            </w:r>
            <w:r w:rsidRPr="004A06B4">
              <w:rPr>
                <w:rFonts w:ascii="Times New Roman" w:eastAsia="Arial" w:hAnsi="Times New Roman" w:cs="Times New Roman"/>
                <w:i/>
                <w:sz w:val="20"/>
                <w:lang w:val="it-IT"/>
              </w:rPr>
              <w:t>Rilindja Kombëtare Shqiptare</w:t>
            </w:r>
            <w:r w:rsidRPr="004A06B4">
              <w:rPr>
                <w:rFonts w:ascii="Times New Roman" w:eastAsia="Arial" w:hAnsi="Times New Roman" w:cs="Times New Roman"/>
                <w:sz w:val="20"/>
                <w:lang w:val="it-IT"/>
              </w:rPr>
              <w:t>.</w:t>
            </w:r>
          </w:p>
        </w:tc>
      </w:tr>
      <w:tr w:rsidR="00107646" w:rsidRPr="004A06B4" w:rsidTr="00D4379A">
        <w:tc>
          <w:tcPr>
            <w:tcW w:w="558" w:type="dxa"/>
            <w:shd w:val="clear" w:color="auto" w:fill="auto"/>
          </w:tcPr>
          <w:p w:rsidR="00107646" w:rsidRPr="00B064D4" w:rsidRDefault="000B0CD4" w:rsidP="00D4379A">
            <w:pPr>
              <w:jc w:val="center"/>
              <w:rPr>
                <w:rFonts w:cstheme="minorHAnsi"/>
              </w:rPr>
            </w:pPr>
            <w:r>
              <w:rPr>
                <w:rFonts w:cstheme="minorHAnsi"/>
              </w:rPr>
              <w:t>6</w:t>
            </w:r>
          </w:p>
        </w:tc>
        <w:tc>
          <w:tcPr>
            <w:tcW w:w="990" w:type="dxa"/>
            <w:shd w:val="clear" w:color="auto" w:fill="auto"/>
          </w:tcPr>
          <w:p w:rsidR="00410F9C" w:rsidRPr="00B064D4" w:rsidRDefault="00410F9C" w:rsidP="00410F9C">
            <w:pPr>
              <w:pStyle w:val="ListParagraph"/>
              <w:ind w:left="113" w:right="113"/>
              <w:jc w:val="center"/>
              <w:rPr>
                <w:rFonts w:cstheme="minorHAnsi"/>
                <w:b/>
              </w:rPr>
            </w:pPr>
            <w:r w:rsidRPr="00B064D4">
              <w:rPr>
                <w:rFonts w:cstheme="minorHAnsi"/>
                <w:b/>
              </w:rPr>
              <w:t xml:space="preserve">       </w:t>
            </w:r>
          </w:p>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rPr>
            </w:pPr>
            <w:r w:rsidRPr="00D97393">
              <w:rPr>
                <w:rFonts w:asciiTheme="minorHAnsi" w:hAnsiTheme="minorHAnsi" w:cstheme="minorHAnsi"/>
                <w:b/>
                <w:bCs/>
                <w:sz w:val="22"/>
                <w:szCs w:val="22"/>
              </w:rPr>
              <w:t>2.8. Revolucioni amerikan i shekullit të XVIII</w:t>
            </w:r>
          </w:p>
        </w:tc>
        <w:tc>
          <w:tcPr>
            <w:tcW w:w="2970" w:type="dxa"/>
            <w:shd w:val="clear" w:color="auto" w:fill="auto"/>
          </w:tcPr>
          <w:p w:rsidR="00107646" w:rsidRPr="00B064D4" w:rsidRDefault="00107646" w:rsidP="00D4379A">
            <w:pPr>
              <w:jc w:val="center"/>
              <w:rPr>
                <w:rFonts w:cstheme="minorHAnsi"/>
              </w:rPr>
            </w:pPr>
            <w:r w:rsidRPr="00B064D4">
              <w:rPr>
                <w:rFonts w:cstheme="minorHAnsi"/>
                <w:color w:val="000000" w:themeColor="text1"/>
              </w:rPr>
              <w:t xml:space="preserve">“Ne konsiderojmë të rëndësishme të vërtetat e mëposhtme: të gjithë njerëzit janë krijuar të barabartë dhe krijuesi i tyre u ka dhënë disa të drejta të patjetërsueshme: jeta, liria dhe dëshira për lumturi. Për sigurimin e këtyre të drejtave është krijuar qeveria, e cila nëse nuk i përmbush këto qëllime, atëherë populli ka të drejtë ta ndryshojë ose ta përmbysë, dhe të krijojë një qeveri të re që mund t’i sigurojë atij jetën </w:t>
            </w:r>
            <w:r w:rsidRPr="00B064D4">
              <w:rPr>
                <w:rFonts w:cstheme="minorHAnsi"/>
                <w:color w:val="000000" w:themeColor="text1"/>
              </w:rPr>
              <w:lastRenderedPageBreak/>
              <w:t>dhe lumturinë.”</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Stuhi mendimesh, parashikim me terma paraprakë.</w:t>
            </w:r>
          </w:p>
        </w:tc>
        <w:tc>
          <w:tcPr>
            <w:tcW w:w="2790" w:type="dxa"/>
            <w:shd w:val="clear" w:color="auto" w:fill="auto"/>
          </w:tcPr>
          <w:p w:rsidR="00107646" w:rsidRPr="004A06B4" w:rsidRDefault="00107646" w:rsidP="00D4379A">
            <w:pPr>
              <w:jc w:val="center"/>
              <w:rPr>
                <w:rFonts w:cstheme="minorHAnsi"/>
                <w:lang w:val="it-IT"/>
              </w:rPr>
            </w:pPr>
            <w:r w:rsidRPr="004A06B4">
              <w:rPr>
                <w:rFonts w:cstheme="minorHAnsi"/>
                <w:lang w:val="it-IT"/>
              </w:rPr>
              <w:t>Nxënësit vlerësohen përpërgjigjet e dhëna gjatë orës së mësimit.</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107646" w:rsidRPr="004A06B4" w:rsidTr="00D4379A">
        <w:tc>
          <w:tcPr>
            <w:tcW w:w="558" w:type="dxa"/>
            <w:shd w:val="clear" w:color="auto" w:fill="auto"/>
          </w:tcPr>
          <w:p w:rsidR="00107646" w:rsidRPr="00B064D4" w:rsidRDefault="000B0CD4" w:rsidP="00D4379A">
            <w:pPr>
              <w:jc w:val="center"/>
              <w:rPr>
                <w:rFonts w:cstheme="minorHAnsi"/>
              </w:rPr>
            </w:pPr>
            <w:r>
              <w:rPr>
                <w:rFonts w:cstheme="minorHAnsi"/>
              </w:rPr>
              <w:lastRenderedPageBreak/>
              <w:t>7</w:t>
            </w:r>
          </w:p>
        </w:tc>
        <w:tc>
          <w:tcPr>
            <w:tcW w:w="990" w:type="dxa"/>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rPr>
            </w:pPr>
            <w:r w:rsidRPr="00D97393">
              <w:rPr>
                <w:rFonts w:asciiTheme="minorHAnsi" w:hAnsiTheme="minorHAnsi" w:cstheme="minorHAnsi"/>
                <w:b/>
                <w:bCs/>
                <w:sz w:val="22"/>
                <w:szCs w:val="22"/>
              </w:rPr>
              <w:t>2.10. Lufta civile në SHBA</w:t>
            </w:r>
          </w:p>
        </w:tc>
        <w:tc>
          <w:tcPr>
            <w:tcW w:w="2970" w:type="dxa"/>
            <w:shd w:val="clear" w:color="auto" w:fill="auto"/>
          </w:tcPr>
          <w:p w:rsidR="00107646" w:rsidRPr="00B064D4" w:rsidRDefault="00107646" w:rsidP="00D4379A">
            <w:pPr>
              <w:rPr>
                <w:rFonts w:cstheme="minorHAnsi"/>
              </w:rPr>
            </w:pPr>
            <w:r w:rsidRPr="00B064D4">
              <w:rPr>
                <w:rFonts w:cstheme="minorHAnsi"/>
              </w:rPr>
              <w:t>Abraham Linkoln:</w:t>
            </w:r>
          </w:p>
          <w:p w:rsidR="00107646" w:rsidRPr="00B064D4" w:rsidRDefault="00107646" w:rsidP="00D4379A">
            <w:pPr>
              <w:jc w:val="center"/>
              <w:rPr>
                <w:rFonts w:cstheme="minorHAnsi"/>
              </w:rPr>
            </w:pPr>
            <w:r w:rsidRPr="00B064D4">
              <w:rPr>
                <w:rFonts w:cstheme="minorHAnsi"/>
              </w:rPr>
              <w:t xml:space="preserve"> “-Një shtëpi, ku dy pjesët janë kundër njëra-tjetrës, nuk mund të mbijetojë. Unë nuk besoj se ky popull dëshiron të qëndrojë i ndarë, në shtete të lira dhe shtete që i përkasin skllavërisë.”</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t>Parashikim me terma paraprakë, punë në dyshe, diskutim.</w:t>
            </w:r>
          </w:p>
        </w:tc>
        <w:tc>
          <w:tcPr>
            <w:tcW w:w="2790" w:type="dxa"/>
            <w:shd w:val="clear" w:color="auto" w:fill="auto"/>
          </w:tcPr>
          <w:p w:rsidR="00107646" w:rsidRPr="004A06B4" w:rsidRDefault="00107646" w:rsidP="00D4379A">
            <w:pPr>
              <w:jc w:val="center"/>
              <w:rPr>
                <w:rFonts w:cstheme="minorHAnsi"/>
                <w:lang w:val="it-IT"/>
              </w:rPr>
            </w:pPr>
            <w:r w:rsidRPr="004A06B4">
              <w:rPr>
                <w:rFonts w:cstheme="minorHAnsi"/>
                <w:lang w:val="it-IT"/>
              </w:rPr>
              <w:t>Nxënësit vlerësohen për përgjigjet e dhëna si dhe pjesëmarrjen në diskutim.</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107646" w:rsidRPr="004A06B4" w:rsidTr="00D4379A">
        <w:tc>
          <w:tcPr>
            <w:tcW w:w="558" w:type="dxa"/>
            <w:shd w:val="clear" w:color="auto" w:fill="auto"/>
          </w:tcPr>
          <w:p w:rsidR="00107646" w:rsidRPr="00B064D4" w:rsidRDefault="000B0CD4" w:rsidP="00D4379A">
            <w:pPr>
              <w:jc w:val="center"/>
              <w:rPr>
                <w:rFonts w:cstheme="minorHAnsi"/>
              </w:rPr>
            </w:pPr>
            <w:r>
              <w:rPr>
                <w:rFonts w:cstheme="minorHAnsi"/>
              </w:rPr>
              <w:t>8</w:t>
            </w:r>
          </w:p>
        </w:tc>
        <w:tc>
          <w:tcPr>
            <w:tcW w:w="990" w:type="dxa"/>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lang w:val="it-IT"/>
              </w:rPr>
            </w:pPr>
            <w:r w:rsidRPr="00D97393">
              <w:rPr>
                <w:rFonts w:asciiTheme="minorHAnsi" w:hAnsiTheme="minorHAnsi" w:cstheme="minorHAnsi"/>
                <w:b/>
                <w:sz w:val="22"/>
                <w:szCs w:val="22"/>
                <w:lang w:val="it-IT"/>
              </w:rPr>
              <w:t xml:space="preserve">2.12. Fillimi i </w:t>
            </w:r>
            <w:r w:rsidRPr="00D97393">
              <w:rPr>
                <w:rFonts w:asciiTheme="minorHAnsi" w:hAnsiTheme="minorHAnsi" w:cstheme="minorHAnsi"/>
                <w:b/>
                <w:bCs/>
                <w:sz w:val="22"/>
                <w:szCs w:val="22"/>
                <w:lang w:val="it-IT"/>
              </w:rPr>
              <w:t>Revolucioni Francez të shekullit XVIII</w:t>
            </w:r>
          </w:p>
        </w:tc>
        <w:tc>
          <w:tcPr>
            <w:tcW w:w="2970" w:type="dxa"/>
            <w:shd w:val="clear" w:color="auto" w:fill="auto"/>
          </w:tcPr>
          <w:p w:rsidR="00107646" w:rsidRPr="004A06B4" w:rsidRDefault="00107646" w:rsidP="00D4379A">
            <w:pPr>
              <w:jc w:val="center"/>
              <w:rPr>
                <w:rFonts w:cstheme="minorHAnsi"/>
                <w:lang w:val="it-IT"/>
              </w:rPr>
            </w:pPr>
            <w:r w:rsidRPr="004A06B4">
              <w:rPr>
                <w:rFonts w:eastAsia="Times New Roman" w:cstheme="minorHAnsi"/>
                <w:lang w:val="it-IT"/>
              </w:rPr>
              <w:t>... populli u armatos me shkopinj, thika dhe heshta dhe i frymëzuar nga qëllime të ndryshme sulmoi çdo gjë që gjente përpara. Turma mori topat e gardës franceze dhe flamurët e qytetit. Çdo qytetar e shpalli veten ushtar të atdheut. Qelitë e burgjeve u hapën dhe të gjithë të dënuarit, me përjashtim të kriminelëve, u liruan.</w:t>
            </w:r>
          </w:p>
        </w:tc>
        <w:tc>
          <w:tcPr>
            <w:tcW w:w="2340" w:type="dxa"/>
            <w:shd w:val="clear" w:color="auto" w:fill="auto"/>
          </w:tcPr>
          <w:p w:rsidR="00107646" w:rsidRPr="004A06B4" w:rsidRDefault="00107646" w:rsidP="00D4379A">
            <w:pPr>
              <w:jc w:val="center"/>
              <w:rPr>
                <w:rFonts w:cstheme="minorHAnsi"/>
                <w:lang w:val="it-IT"/>
              </w:rPr>
            </w:pPr>
            <w:r w:rsidRPr="00B064D4">
              <w:rPr>
                <w:rFonts w:cstheme="minorHAnsi"/>
                <w:lang w:val="sq-AL" w:eastAsia="sq-AL"/>
              </w:rPr>
              <w:t>Punë me grupe</w:t>
            </w:r>
            <w:r w:rsidRPr="004A06B4">
              <w:rPr>
                <w:rFonts w:cstheme="minorHAnsi"/>
                <w:lang w:val="it-IT"/>
              </w:rPr>
              <w:t>, Di/Dua të di /Mësova.</w:t>
            </w:r>
          </w:p>
        </w:tc>
        <w:tc>
          <w:tcPr>
            <w:tcW w:w="2790" w:type="dxa"/>
            <w:shd w:val="clear" w:color="auto" w:fill="auto"/>
          </w:tcPr>
          <w:p w:rsidR="00107646" w:rsidRPr="004A06B4" w:rsidRDefault="00107646" w:rsidP="00D4379A">
            <w:pPr>
              <w:jc w:val="center"/>
              <w:rPr>
                <w:rFonts w:cstheme="minorHAnsi"/>
                <w:lang w:val="it-IT"/>
              </w:rPr>
            </w:pPr>
            <w:r w:rsidRPr="00B064D4">
              <w:rPr>
                <w:rFonts w:cstheme="minorHAnsi"/>
                <w:lang w:val="sq-AL" w:eastAsia="sq-AL"/>
              </w:rPr>
              <w:t>Vrojtimet e mësuesit, lista e kontrollit.</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107646" w:rsidRPr="004A06B4" w:rsidTr="00D4379A">
        <w:tc>
          <w:tcPr>
            <w:tcW w:w="558" w:type="dxa"/>
            <w:shd w:val="clear" w:color="auto" w:fill="auto"/>
          </w:tcPr>
          <w:p w:rsidR="00107646" w:rsidRPr="00B064D4" w:rsidRDefault="000236D0" w:rsidP="00D4379A">
            <w:pPr>
              <w:jc w:val="center"/>
              <w:rPr>
                <w:rFonts w:cstheme="minorHAnsi"/>
              </w:rPr>
            </w:pPr>
            <w:r>
              <w:rPr>
                <w:rFonts w:cstheme="minorHAnsi"/>
              </w:rPr>
              <w:t>9</w:t>
            </w:r>
          </w:p>
        </w:tc>
        <w:tc>
          <w:tcPr>
            <w:tcW w:w="990" w:type="dxa"/>
            <w:vMerge w:val="restart"/>
            <w:shd w:val="clear" w:color="auto" w:fill="auto"/>
            <w:textDirection w:val="btLr"/>
          </w:tcPr>
          <w:p w:rsidR="00107646" w:rsidRPr="00B064D4" w:rsidRDefault="00107646" w:rsidP="00D4379A">
            <w:pPr>
              <w:pStyle w:val="ListParagraph"/>
              <w:ind w:left="113" w:right="113"/>
              <w:jc w:val="center"/>
              <w:rPr>
                <w:rFonts w:cstheme="minorHAnsi"/>
                <w:b/>
              </w:rPr>
            </w:pPr>
            <w:r w:rsidRPr="00B064D4">
              <w:rPr>
                <w:rFonts w:cstheme="minorHAnsi"/>
                <w:b/>
              </w:rPr>
              <w:t>II        KOHA E NDRYSHIMEVE THELBËSORE</w:t>
            </w:r>
          </w:p>
          <w:p w:rsidR="00107646" w:rsidRPr="00B064D4" w:rsidRDefault="00107646" w:rsidP="00D4379A">
            <w:pPr>
              <w:ind w:left="113" w:right="113"/>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lang w:val="it-IT"/>
              </w:rPr>
            </w:pPr>
            <w:r w:rsidRPr="00D97393">
              <w:rPr>
                <w:rFonts w:asciiTheme="minorHAnsi" w:hAnsiTheme="minorHAnsi" w:cstheme="minorHAnsi"/>
                <w:b/>
                <w:sz w:val="22"/>
                <w:szCs w:val="22"/>
                <w:lang w:val="it-IT"/>
              </w:rPr>
              <w:t xml:space="preserve">2.13. </w:t>
            </w:r>
            <w:r w:rsidRPr="00D97393">
              <w:rPr>
                <w:rFonts w:asciiTheme="minorHAnsi" w:hAnsiTheme="minorHAnsi" w:cstheme="minorHAnsi"/>
                <w:b/>
                <w:bCs/>
                <w:sz w:val="22"/>
                <w:szCs w:val="22"/>
                <w:lang w:val="it-IT"/>
              </w:rPr>
              <w:t>Revolucioni Francez. Shpallja e Republikës</w:t>
            </w:r>
          </w:p>
        </w:tc>
        <w:tc>
          <w:tcPr>
            <w:tcW w:w="2970" w:type="dxa"/>
            <w:shd w:val="clear" w:color="auto" w:fill="auto"/>
          </w:tcPr>
          <w:p w:rsidR="00107646" w:rsidRPr="00B064D4" w:rsidRDefault="00107646" w:rsidP="00D4379A">
            <w:pPr>
              <w:jc w:val="center"/>
              <w:rPr>
                <w:rFonts w:cstheme="minorHAnsi"/>
              </w:rPr>
            </w:pPr>
            <w:r w:rsidRPr="004A06B4">
              <w:rPr>
                <w:rFonts w:eastAsia="Times New Roman" w:cstheme="minorHAnsi"/>
                <w:color w:val="000000"/>
                <w:lang w:val="it-IT"/>
              </w:rPr>
              <w:t xml:space="preserve">Më 26 gusht 1789, në Francë u miratua Deklarata e të Drejtave të Njeriut dhe Qytetarit. Deklarata shpalli se pushteti buron nga populli dhe i takon popullit. </w:t>
            </w:r>
            <w:r w:rsidRPr="00B064D4">
              <w:rPr>
                <w:rFonts w:eastAsia="Times New Roman" w:cstheme="minorHAnsi"/>
                <w:color w:val="000000"/>
              </w:rPr>
              <w:t>Kjo tregon se monarkisë absolute po i vinte fundi.</w:t>
            </w:r>
          </w:p>
        </w:tc>
        <w:tc>
          <w:tcPr>
            <w:tcW w:w="2340" w:type="dxa"/>
            <w:shd w:val="clear" w:color="auto" w:fill="auto"/>
          </w:tcPr>
          <w:p w:rsidR="00107646" w:rsidRPr="00B064D4" w:rsidRDefault="00107646" w:rsidP="00D4379A">
            <w:pPr>
              <w:jc w:val="center"/>
              <w:rPr>
                <w:rFonts w:cstheme="minorHAnsi"/>
              </w:rPr>
            </w:pPr>
            <w:r w:rsidRPr="00B064D4">
              <w:rPr>
                <w:rFonts w:cstheme="minorHAnsi"/>
                <w:lang w:val="sq-AL" w:eastAsia="sq-AL"/>
              </w:rPr>
              <w:t>Të nxënët në bashkëpunim, fjalë të njëpasnjëshme.</w:t>
            </w:r>
          </w:p>
        </w:tc>
        <w:tc>
          <w:tcPr>
            <w:tcW w:w="2790" w:type="dxa"/>
            <w:shd w:val="clear" w:color="auto" w:fill="auto"/>
          </w:tcPr>
          <w:p w:rsidR="00107646" w:rsidRPr="00B064D4" w:rsidRDefault="00107646" w:rsidP="00D4379A">
            <w:pPr>
              <w:jc w:val="center"/>
              <w:rPr>
                <w:rFonts w:cstheme="minorHAnsi"/>
              </w:rPr>
            </w:pPr>
            <w:r w:rsidRPr="00B064D4">
              <w:rPr>
                <w:rFonts w:cstheme="minorHAnsi"/>
              </w:rPr>
              <w:t>Nxënësit vlerësohen për përgjigjet e dhëna si dhe për plotësimet e shokëve.</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107646" w:rsidRPr="004A06B4" w:rsidTr="00D4379A">
        <w:tc>
          <w:tcPr>
            <w:tcW w:w="558" w:type="dxa"/>
            <w:shd w:val="clear" w:color="auto" w:fill="auto"/>
          </w:tcPr>
          <w:p w:rsidR="00107646" w:rsidRPr="00B064D4" w:rsidRDefault="000236D0" w:rsidP="00D4379A">
            <w:pPr>
              <w:jc w:val="center"/>
              <w:rPr>
                <w:rFonts w:cstheme="minorHAnsi"/>
              </w:rPr>
            </w:pPr>
            <w:r>
              <w:rPr>
                <w:rFonts w:cstheme="minorHAnsi"/>
              </w:rPr>
              <w:t>10</w:t>
            </w:r>
          </w:p>
        </w:tc>
        <w:tc>
          <w:tcPr>
            <w:tcW w:w="990" w:type="dxa"/>
            <w:vMerge/>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bCs/>
                <w:sz w:val="22"/>
                <w:szCs w:val="22"/>
                <w:lang w:val="it-IT"/>
              </w:rPr>
            </w:pPr>
            <w:r w:rsidRPr="00D97393">
              <w:rPr>
                <w:rFonts w:asciiTheme="minorHAnsi" w:hAnsiTheme="minorHAnsi" w:cstheme="minorHAnsi"/>
                <w:b/>
                <w:bCs/>
                <w:sz w:val="22"/>
                <w:szCs w:val="22"/>
                <w:lang w:val="it-IT"/>
              </w:rPr>
              <w:t>2.14. Periudha e sundimit të Napoleon Bonapartit</w:t>
            </w:r>
          </w:p>
        </w:tc>
        <w:tc>
          <w:tcPr>
            <w:tcW w:w="2970" w:type="dxa"/>
            <w:shd w:val="clear" w:color="auto" w:fill="auto"/>
          </w:tcPr>
          <w:p w:rsidR="00107646" w:rsidRPr="004A06B4" w:rsidRDefault="00107646" w:rsidP="00D4379A">
            <w:pPr>
              <w:jc w:val="center"/>
              <w:rPr>
                <w:rFonts w:cstheme="minorHAnsi"/>
                <w:lang w:val="it-IT"/>
              </w:rPr>
            </w:pPr>
            <w:r w:rsidRPr="004A06B4">
              <w:rPr>
                <w:rFonts w:eastAsia="Times New Roman" w:cstheme="minorHAnsi"/>
                <w:color w:val="000000"/>
                <w:lang w:val="it-IT"/>
              </w:rPr>
              <w:t xml:space="preserve">A keni dëgjuar ndonjëherë për Napoleon Bonapartin?  Ai sundoi në Francë dhe dominoi historinë Evropiane nga viti 1799 – 1815. Motoja e tij </w:t>
            </w:r>
            <w:r w:rsidRPr="004A06B4">
              <w:rPr>
                <w:rFonts w:eastAsia="Times New Roman" w:cstheme="minorHAnsi"/>
                <w:color w:val="000000"/>
                <w:lang w:val="it-IT"/>
              </w:rPr>
              <w:lastRenderedPageBreak/>
              <w:t>ishte: Fjala “e pamundur” nuk egziston në fjalorin tim.</w:t>
            </w:r>
          </w:p>
        </w:tc>
        <w:tc>
          <w:tcPr>
            <w:tcW w:w="2340" w:type="dxa"/>
            <w:shd w:val="clear" w:color="auto" w:fill="auto"/>
          </w:tcPr>
          <w:p w:rsidR="00107646" w:rsidRPr="00B064D4" w:rsidRDefault="00107646" w:rsidP="00D4379A">
            <w:pPr>
              <w:jc w:val="center"/>
              <w:rPr>
                <w:rFonts w:cstheme="minorHAnsi"/>
              </w:rPr>
            </w:pPr>
            <w:r w:rsidRPr="00B064D4">
              <w:rPr>
                <w:rFonts w:cstheme="minorHAnsi"/>
              </w:rPr>
              <w:lastRenderedPageBreak/>
              <w:t xml:space="preserve">Diskutim, stuhi mendimesh, pyetje-përgjigje.  </w:t>
            </w:r>
          </w:p>
        </w:tc>
        <w:tc>
          <w:tcPr>
            <w:tcW w:w="2790" w:type="dxa"/>
            <w:shd w:val="clear" w:color="auto" w:fill="auto"/>
          </w:tcPr>
          <w:p w:rsidR="00107646" w:rsidRPr="00B064D4" w:rsidRDefault="00107646" w:rsidP="00D4379A">
            <w:pPr>
              <w:jc w:val="center"/>
              <w:rPr>
                <w:rFonts w:cstheme="minorHAnsi"/>
              </w:rPr>
            </w:pPr>
            <w:r w:rsidRPr="00B064D4">
              <w:rPr>
                <w:rFonts w:cstheme="minorHAnsi"/>
              </w:rPr>
              <w:t>Nxënësit vlerësohen për diskutimet dhe përgjigjet e pyetjeve nga mësuesi.</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 xml:space="preserve">teksti Historia 7, Karl Grimberg “Historia Botërore dhe Qytetërimi”, materiale nga </w:t>
            </w:r>
            <w:r w:rsidRPr="004A06B4">
              <w:rPr>
                <w:rFonts w:cstheme="minorHAnsi"/>
                <w:lang w:val="it-IT"/>
              </w:rPr>
              <w:lastRenderedPageBreak/>
              <w:t>interneti, You tube, dokumenta historikë etj</w:t>
            </w:r>
          </w:p>
        </w:tc>
      </w:tr>
      <w:tr w:rsidR="00107646" w:rsidRPr="004A06B4" w:rsidTr="00D4379A">
        <w:tc>
          <w:tcPr>
            <w:tcW w:w="558" w:type="dxa"/>
            <w:shd w:val="clear" w:color="auto" w:fill="auto"/>
          </w:tcPr>
          <w:p w:rsidR="00107646" w:rsidRPr="00B064D4" w:rsidRDefault="000236D0" w:rsidP="00D4379A">
            <w:pPr>
              <w:jc w:val="center"/>
              <w:rPr>
                <w:rFonts w:cstheme="minorHAnsi"/>
              </w:rPr>
            </w:pPr>
            <w:r>
              <w:rPr>
                <w:rFonts w:cstheme="minorHAnsi"/>
              </w:rPr>
              <w:lastRenderedPageBreak/>
              <w:t>11</w:t>
            </w:r>
          </w:p>
        </w:tc>
        <w:tc>
          <w:tcPr>
            <w:tcW w:w="990" w:type="dxa"/>
            <w:vMerge/>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bCs/>
                <w:sz w:val="22"/>
                <w:szCs w:val="22"/>
                <w:lang w:val="it-IT"/>
              </w:rPr>
            </w:pPr>
            <w:r w:rsidRPr="00D97393">
              <w:rPr>
                <w:rFonts w:asciiTheme="minorHAnsi" w:hAnsiTheme="minorHAnsi" w:cstheme="minorHAnsi"/>
                <w:b/>
                <w:bCs/>
                <w:sz w:val="22"/>
                <w:szCs w:val="22"/>
                <w:lang w:val="it-IT"/>
              </w:rPr>
              <w:t>2.15. Krijimi i perandorisë franceze të Napoleonit dhe rënia e saj</w:t>
            </w:r>
          </w:p>
        </w:tc>
        <w:tc>
          <w:tcPr>
            <w:tcW w:w="2970" w:type="dxa"/>
            <w:shd w:val="clear" w:color="auto" w:fill="auto"/>
          </w:tcPr>
          <w:p w:rsidR="00107646" w:rsidRPr="00B064D4" w:rsidRDefault="00107646" w:rsidP="00D4379A">
            <w:pPr>
              <w:jc w:val="center"/>
              <w:rPr>
                <w:rFonts w:cstheme="minorHAnsi"/>
              </w:rPr>
            </w:pPr>
            <w:r w:rsidRPr="004A06B4">
              <w:rPr>
                <w:rFonts w:eastAsia="Times New Roman" w:cstheme="minorHAnsi"/>
                <w:color w:val="000000"/>
                <w:lang w:val="it-IT"/>
              </w:rPr>
              <w:t xml:space="preserve">Në shekullin XX filloi zbatimi i ideve të Napoleonit. Mbetën profetike shprehjet e tij: “Do të vijë një ditë që fitoret do të korren pa topa dhe bajoneta. </w:t>
            </w:r>
            <w:r w:rsidRPr="00B064D4">
              <w:rPr>
                <w:rFonts w:eastAsia="Times New Roman" w:cstheme="minorHAnsi"/>
                <w:color w:val="000000"/>
              </w:rPr>
              <w:t>Kush turbullon paqen e Evropës, kërkon luftë civile”.</w:t>
            </w:r>
          </w:p>
        </w:tc>
        <w:tc>
          <w:tcPr>
            <w:tcW w:w="2340" w:type="dxa"/>
            <w:shd w:val="clear" w:color="auto" w:fill="auto"/>
          </w:tcPr>
          <w:p w:rsidR="00107646" w:rsidRPr="00B064D4" w:rsidRDefault="00107646" w:rsidP="00D4379A">
            <w:pPr>
              <w:jc w:val="center"/>
              <w:rPr>
                <w:rFonts w:cstheme="minorHAnsi"/>
              </w:rPr>
            </w:pPr>
            <w:r w:rsidRPr="00B064D4">
              <w:rPr>
                <w:rFonts w:cstheme="minorHAnsi"/>
                <w:lang w:val="sq-AL" w:eastAsia="sq-AL"/>
              </w:rPr>
              <w:t>Të nxënët në bashkëpunim, fjalë të njëpasnjëshme.</w:t>
            </w:r>
          </w:p>
        </w:tc>
        <w:tc>
          <w:tcPr>
            <w:tcW w:w="2790" w:type="dxa"/>
            <w:shd w:val="clear" w:color="auto" w:fill="auto"/>
          </w:tcPr>
          <w:p w:rsidR="00107646" w:rsidRPr="00B064D4" w:rsidRDefault="00107646" w:rsidP="00D4379A">
            <w:pPr>
              <w:jc w:val="center"/>
              <w:rPr>
                <w:rFonts w:cstheme="minorHAnsi"/>
              </w:rPr>
            </w:pPr>
            <w:r w:rsidRPr="00B064D4">
              <w:rPr>
                <w:rFonts w:cstheme="minorHAnsi"/>
              </w:rPr>
              <w:t>Nxënësit vlerësohen për përgjigjet e dhëna si dhe për plotësimet e shokëve.</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107646" w:rsidRPr="004A06B4" w:rsidTr="00D4379A">
        <w:tc>
          <w:tcPr>
            <w:tcW w:w="558" w:type="dxa"/>
            <w:shd w:val="clear" w:color="auto" w:fill="auto"/>
          </w:tcPr>
          <w:p w:rsidR="00107646" w:rsidRPr="00B064D4" w:rsidRDefault="00AE3B7E" w:rsidP="00D4379A">
            <w:pPr>
              <w:jc w:val="center"/>
              <w:rPr>
                <w:rFonts w:cstheme="minorHAnsi"/>
              </w:rPr>
            </w:pPr>
            <w:r>
              <w:rPr>
                <w:rFonts w:cstheme="minorHAnsi"/>
              </w:rPr>
              <w:t>1</w:t>
            </w:r>
            <w:r w:rsidR="000236D0">
              <w:rPr>
                <w:rFonts w:cstheme="minorHAnsi"/>
              </w:rPr>
              <w:t>2</w:t>
            </w:r>
          </w:p>
        </w:tc>
        <w:tc>
          <w:tcPr>
            <w:tcW w:w="990" w:type="dxa"/>
            <w:vMerge w:val="restart"/>
            <w:shd w:val="clear" w:color="auto" w:fill="auto"/>
            <w:textDirection w:val="btLr"/>
          </w:tcPr>
          <w:p w:rsidR="00107646" w:rsidRPr="00B064D4" w:rsidRDefault="00107646" w:rsidP="00D4379A">
            <w:pPr>
              <w:pStyle w:val="ListParagraph"/>
              <w:ind w:left="113" w:right="113"/>
              <w:jc w:val="center"/>
              <w:rPr>
                <w:rFonts w:cstheme="minorHAnsi"/>
                <w:b/>
              </w:rPr>
            </w:pPr>
            <w:r w:rsidRPr="00B064D4">
              <w:rPr>
                <w:rFonts w:cstheme="minorHAnsi"/>
                <w:b/>
              </w:rPr>
              <w:t>II        KOHA E NDRYSHIMEVE THELBËSORE</w:t>
            </w:r>
          </w:p>
          <w:p w:rsidR="00107646" w:rsidRPr="00B064D4" w:rsidRDefault="00107646" w:rsidP="00D4379A">
            <w:pPr>
              <w:ind w:left="113" w:right="113"/>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bCs/>
                <w:sz w:val="22"/>
                <w:szCs w:val="22"/>
              </w:rPr>
            </w:pPr>
            <w:r w:rsidRPr="00D97393">
              <w:rPr>
                <w:rFonts w:asciiTheme="minorHAnsi" w:hAnsiTheme="minorHAnsi" w:cstheme="minorHAnsi"/>
                <w:b/>
                <w:bCs/>
                <w:sz w:val="22"/>
                <w:szCs w:val="22"/>
              </w:rPr>
              <w:t>2.17. Kongresi i Vjenës</w:t>
            </w:r>
          </w:p>
        </w:tc>
        <w:tc>
          <w:tcPr>
            <w:tcW w:w="2970" w:type="dxa"/>
            <w:shd w:val="clear" w:color="auto" w:fill="auto"/>
          </w:tcPr>
          <w:p w:rsidR="00107646" w:rsidRPr="00B064D4" w:rsidRDefault="00107646" w:rsidP="00D4379A">
            <w:pPr>
              <w:jc w:val="center"/>
              <w:rPr>
                <w:rFonts w:cstheme="minorHAnsi"/>
              </w:rPr>
            </w:pPr>
            <w:r w:rsidRPr="00B064D4">
              <w:rPr>
                <w:rFonts w:cstheme="minorHAnsi"/>
                <w:color w:val="000000"/>
              </w:rPr>
              <w:t xml:space="preserve">Madhëritë e tyre perandori austriak, mbreti i Prusisë dhe perandori i gjithë Rusisë shpallin solemnisht </w:t>
            </w:r>
            <w:r w:rsidRPr="00B064D4">
              <w:rPr>
                <w:rFonts w:cstheme="minorHAnsi"/>
              </w:rPr>
              <w:t xml:space="preserve">            </w:t>
            </w:r>
            <w:r w:rsidRPr="00B064D4">
              <w:rPr>
                <w:rFonts w:cstheme="minorHAnsi"/>
                <w:color w:val="000000"/>
              </w:rPr>
              <w:t xml:space="preserve">Neni 1 </w:t>
            </w:r>
            <w:r w:rsidRPr="00B064D4">
              <w:rPr>
                <w:rFonts w:cstheme="minorHAnsi"/>
              </w:rPr>
              <w:t xml:space="preserve">    </w:t>
            </w:r>
            <w:r w:rsidRPr="00B064D4">
              <w:rPr>
                <w:rFonts w:cstheme="minorHAnsi"/>
                <w:color w:val="000000"/>
              </w:rPr>
              <w:t>... tre monarkët pjesëmarrës në traktat do të jenë të bashkuar me lidhje vëllazërore me të vërtetë të sinqerta dhe të pazgjidhura dhe duke e konsideruar veten si banorë të një toke, ata do t’i japin njëri-tjetrit në çdo rast e në çdo vend çdo ndihmë dhe përkrahje ...</w:t>
            </w:r>
          </w:p>
        </w:tc>
        <w:tc>
          <w:tcPr>
            <w:tcW w:w="2340" w:type="dxa"/>
            <w:shd w:val="clear" w:color="auto" w:fill="auto"/>
          </w:tcPr>
          <w:p w:rsidR="00107646" w:rsidRPr="00B064D4" w:rsidRDefault="00107646" w:rsidP="00D4379A">
            <w:pPr>
              <w:jc w:val="center"/>
              <w:rPr>
                <w:rFonts w:cstheme="minorHAnsi"/>
              </w:rPr>
            </w:pPr>
            <w:r w:rsidRPr="00B064D4">
              <w:rPr>
                <w:rFonts w:cstheme="minorHAnsi"/>
              </w:rPr>
              <w:t>Pyetje-përgjigje, diskutim i hapur</w:t>
            </w:r>
          </w:p>
        </w:tc>
        <w:tc>
          <w:tcPr>
            <w:tcW w:w="2790" w:type="dxa"/>
            <w:shd w:val="clear" w:color="auto" w:fill="auto"/>
          </w:tcPr>
          <w:p w:rsidR="00107646" w:rsidRPr="00B064D4" w:rsidRDefault="00107646" w:rsidP="00D4379A">
            <w:pPr>
              <w:jc w:val="center"/>
              <w:rPr>
                <w:rFonts w:cstheme="minorHAnsi"/>
              </w:rPr>
            </w:pPr>
            <w:r w:rsidRPr="00B064D4">
              <w:rPr>
                <w:rFonts w:cstheme="minorHAnsi"/>
              </w:rPr>
              <w:t>Nxënësit vlerësohen për përgjigjet e dhëna si dhe në diskutimet e ndryshme</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0236D0" w:rsidRPr="004A06B4" w:rsidTr="00D4379A">
        <w:tc>
          <w:tcPr>
            <w:tcW w:w="558" w:type="dxa"/>
            <w:shd w:val="clear" w:color="auto" w:fill="auto"/>
          </w:tcPr>
          <w:p w:rsidR="000236D0" w:rsidRDefault="000236D0" w:rsidP="000236D0">
            <w:pPr>
              <w:jc w:val="center"/>
              <w:rPr>
                <w:rFonts w:cstheme="minorHAnsi"/>
              </w:rPr>
            </w:pPr>
            <w:r>
              <w:rPr>
                <w:rFonts w:cstheme="minorHAnsi"/>
              </w:rPr>
              <w:t>13</w:t>
            </w:r>
          </w:p>
        </w:tc>
        <w:tc>
          <w:tcPr>
            <w:tcW w:w="990" w:type="dxa"/>
            <w:vMerge/>
            <w:shd w:val="clear" w:color="auto" w:fill="auto"/>
          </w:tcPr>
          <w:p w:rsidR="000236D0" w:rsidRPr="00B064D4" w:rsidRDefault="000236D0" w:rsidP="000236D0">
            <w:pPr>
              <w:jc w:val="center"/>
              <w:rPr>
                <w:rFonts w:cstheme="minorHAnsi"/>
              </w:rPr>
            </w:pPr>
          </w:p>
        </w:tc>
        <w:tc>
          <w:tcPr>
            <w:tcW w:w="1710" w:type="dxa"/>
            <w:shd w:val="clear" w:color="auto" w:fill="auto"/>
          </w:tcPr>
          <w:p w:rsidR="000236D0" w:rsidRPr="00D97393" w:rsidRDefault="000236D0" w:rsidP="000236D0">
            <w:pPr>
              <w:rPr>
                <w:rFonts w:cstheme="minorHAnsi"/>
                <w:b/>
                <w:lang w:val="it-IT"/>
              </w:rPr>
            </w:pPr>
            <w:r w:rsidRPr="00D97393">
              <w:rPr>
                <w:rFonts w:cstheme="minorHAnsi"/>
                <w:b/>
                <w:bCs/>
                <w:lang w:val="it-IT"/>
              </w:rPr>
              <w:t>2.32.</w:t>
            </w:r>
            <w:r w:rsidRPr="00D97393">
              <w:rPr>
                <w:rFonts w:cstheme="minorHAnsi"/>
                <w:b/>
                <w:lang w:val="it-IT" w:eastAsia="sq-AL"/>
              </w:rPr>
              <w:t xml:space="preserve"> </w:t>
            </w:r>
            <w:r w:rsidRPr="00D97393">
              <w:rPr>
                <w:rFonts w:cstheme="minorHAnsi"/>
                <w:b/>
                <w:i/>
                <w:lang w:val="it-IT" w:eastAsia="sq-AL"/>
              </w:rPr>
              <w:t>Veprimtari praktike:</w:t>
            </w:r>
            <w:r w:rsidRPr="00D97393">
              <w:rPr>
                <w:rFonts w:cstheme="minorHAnsi"/>
                <w:b/>
                <w:lang w:val="it-IT" w:eastAsia="sq-AL"/>
              </w:rPr>
              <w:t xml:space="preserve"> </w:t>
            </w:r>
            <w:r w:rsidRPr="00D97393">
              <w:rPr>
                <w:rFonts w:cstheme="minorHAnsi"/>
                <w:b/>
                <w:bCs/>
                <w:lang w:val="it-IT"/>
              </w:rPr>
              <w:t xml:space="preserve">“Monarkët e ndriçuar </w:t>
            </w:r>
            <w:r w:rsidRPr="00D97393">
              <w:rPr>
                <w:rFonts w:cstheme="minorHAnsi"/>
                <w:b/>
                <w:lang w:val="it-IT"/>
              </w:rPr>
              <w:t>. Roli i Pjetrit të Madh në evropianizimin e Rusisë” .</w:t>
            </w:r>
          </w:p>
        </w:tc>
        <w:tc>
          <w:tcPr>
            <w:tcW w:w="2970" w:type="dxa"/>
            <w:shd w:val="clear" w:color="auto" w:fill="auto"/>
          </w:tcPr>
          <w:p w:rsidR="000236D0" w:rsidRPr="00B064D4" w:rsidRDefault="000236D0" w:rsidP="000236D0">
            <w:pPr>
              <w:rPr>
                <w:rFonts w:cstheme="minorHAnsi"/>
                <w:lang w:val="sq-AL" w:eastAsia="sq-AL"/>
              </w:rPr>
            </w:pPr>
            <w:r w:rsidRPr="004A06B4">
              <w:rPr>
                <w:rFonts w:cstheme="minorHAnsi"/>
                <w:lang w:val="it-IT"/>
              </w:rPr>
              <w:t>Në internet gjenden informacione të shumta për Pjetrin e Madh të Rusisë. A munden nxënësit ti gjejnë ato? A mund të bashkëpunojnë në grup?</w:t>
            </w:r>
          </w:p>
        </w:tc>
        <w:tc>
          <w:tcPr>
            <w:tcW w:w="2340" w:type="dxa"/>
            <w:shd w:val="clear" w:color="auto" w:fill="auto"/>
          </w:tcPr>
          <w:p w:rsidR="000236D0" w:rsidRPr="00B064D4" w:rsidRDefault="000236D0" w:rsidP="000236D0">
            <w:pPr>
              <w:rPr>
                <w:rFonts w:cstheme="minorHAnsi"/>
                <w:lang w:val="sq-AL" w:eastAsia="sq-AL"/>
              </w:rPr>
            </w:pPr>
            <w:r w:rsidRPr="004A06B4">
              <w:rPr>
                <w:rFonts w:cstheme="minorHAnsi"/>
                <w:lang w:val="it-IT"/>
              </w:rPr>
              <w:t>Punë individuale, punë në dyshe, punë në grup.</w:t>
            </w:r>
          </w:p>
        </w:tc>
        <w:tc>
          <w:tcPr>
            <w:tcW w:w="2790" w:type="dxa"/>
            <w:shd w:val="clear" w:color="auto" w:fill="auto"/>
          </w:tcPr>
          <w:p w:rsidR="000236D0" w:rsidRPr="00B064D4" w:rsidRDefault="000236D0" w:rsidP="000236D0">
            <w:pPr>
              <w:rPr>
                <w:rFonts w:cstheme="minorHAnsi"/>
                <w:lang w:val="sq-AL" w:eastAsia="sq-AL"/>
              </w:rPr>
            </w:pPr>
            <w:r w:rsidRPr="004A06B4">
              <w:rPr>
                <w:rFonts w:cstheme="minorHAnsi"/>
                <w:lang w:val="sq-AL"/>
              </w:rPr>
              <w:t>Nxënësit vlerësohen për punën individuale dhe në grup</w:t>
            </w:r>
          </w:p>
        </w:tc>
        <w:tc>
          <w:tcPr>
            <w:tcW w:w="1962" w:type="dxa"/>
            <w:shd w:val="clear" w:color="auto" w:fill="auto"/>
          </w:tcPr>
          <w:p w:rsidR="000236D0" w:rsidRPr="00B064D4" w:rsidRDefault="000236D0" w:rsidP="000236D0">
            <w:pPr>
              <w:rPr>
                <w:rFonts w:cstheme="minorHAnsi"/>
                <w:lang w:val="sq-AL" w:eastAsia="sq-AL"/>
              </w:rPr>
            </w:pPr>
            <w:r w:rsidRPr="004A06B4">
              <w:rPr>
                <w:rFonts w:cstheme="minorHAnsi"/>
                <w:lang w:val="sq-AL"/>
              </w:rPr>
              <w:t>Interneti, katalogje, foto të ndryshme, udhëzues, libra historikë etj.</w:t>
            </w:r>
          </w:p>
        </w:tc>
      </w:tr>
      <w:tr w:rsidR="00107646" w:rsidRPr="00B064D4" w:rsidTr="00D4379A">
        <w:tc>
          <w:tcPr>
            <w:tcW w:w="558" w:type="dxa"/>
            <w:shd w:val="clear" w:color="auto" w:fill="auto"/>
          </w:tcPr>
          <w:p w:rsidR="00107646" w:rsidRPr="00B064D4" w:rsidRDefault="00AE3B7E" w:rsidP="00D4379A">
            <w:pPr>
              <w:jc w:val="center"/>
              <w:rPr>
                <w:rFonts w:cstheme="minorHAnsi"/>
              </w:rPr>
            </w:pPr>
            <w:r>
              <w:rPr>
                <w:rFonts w:cstheme="minorHAnsi"/>
              </w:rPr>
              <w:t>1</w:t>
            </w:r>
            <w:r w:rsidR="000236D0">
              <w:rPr>
                <w:rFonts w:cstheme="minorHAnsi"/>
              </w:rPr>
              <w:t>4</w:t>
            </w:r>
          </w:p>
        </w:tc>
        <w:tc>
          <w:tcPr>
            <w:tcW w:w="990" w:type="dxa"/>
            <w:vMerge/>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bCs/>
                <w:sz w:val="22"/>
                <w:szCs w:val="22"/>
                <w:lang w:val="it-IT"/>
              </w:rPr>
            </w:pPr>
            <w:r w:rsidRPr="00D97393">
              <w:rPr>
                <w:rFonts w:asciiTheme="minorHAnsi" w:hAnsiTheme="minorHAnsi" w:cstheme="minorHAnsi"/>
                <w:b/>
                <w:bCs/>
                <w:sz w:val="22"/>
                <w:szCs w:val="22"/>
                <w:lang w:val="it-IT"/>
              </w:rPr>
              <w:t>2.18.</w:t>
            </w:r>
            <w:r w:rsidR="005D5FAD" w:rsidRPr="00D97393">
              <w:rPr>
                <w:rFonts w:asciiTheme="minorHAnsi" w:hAnsiTheme="minorHAnsi" w:cstheme="minorHAnsi"/>
                <w:b/>
                <w:bCs/>
                <w:sz w:val="22"/>
                <w:szCs w:val="22"/>
                <w:lang w:val="it-IT"/>
              </w:rPr>
              <w:t xml:space="preserve"> </w:t>
            </w:r>
            <w:r w:rsidRPr="00D97393">
              <w:rPr>
                <w:rFonts w:asciiTheme="minorHAnsi" w:hAnsiTheme="minorHAnsi" w:cstheme="minorHAnsi"/>
                <w:b/>
                <w:bCs/>
                <w:sz w:val="22"/>
                <w:szCs w:val="22"/>
                <w:lang w:val="it-IT"/>
              </w:rPr>
              <w:t xml:space="preserve">Jeta dhe </w:t>
            </w:r>
            <w:r w:rsidRPr="00D97393">
              <w:rPr>
                <w:rFonts w:asciiTheme="minorHAnsi" w:hAnsiTheme="minorHAnsi" w:cstheme="minorHAnsi"/>
                <w:b/>
                <w:bCs/>
                <w:sz w:val="22"/>
                <w:szCs w:val="22"/>
                <w:lang w:val="it-IT"/>
              </w:rPr>
              <w:lastRenderedPageBreak/>
              <w:t xml:space="preserve">nacionalizmi në Evropën e shekullit XIX </w:t>
            </w:r>
          </w:p>
        </w:tc>
        <w:tc>
          <w:tcPr>
            <w:tcW w:w="2970" w:type="dxa"/>
            <w:shd w:val="clear" w:color="auto" w:fill="auto"/>
          </w:tcPr>
          <w:p w:rsidR="00107646" w:rsidRPr="004A06B4" w:rsidRDefault="00107646" w:rsidP="00D4379A">
            <w:pPr>
              <w:pStyle w:val="NoSpacing"/>
              <w:jc w:val="both"/>
              <w:rPr>
                <w:rFonts w:cstheme="minorHAnsi"/>
                <w:lang w:val="it-IT"/>
              </w:rPr>
            </w:pPr>
            <w:r w:rsidRPr="004A06B4">
              <w:rPr>
                <w:rFonts w:cstheme="minorHAnsi"/>
                <w:lang w:val="it-IT"/>
              </w:rPr>
              <w:lastRenderedPageBreak/>
              <w:t xml:space="preserve">Po të pyesësh një njeri se </w:t>
            </w:r>
            <w:r w:rsidRPr="004A06B4">
              <w:rPr>
                <w:rFonts w:cstheme="minorHAnsi"/>
                <w:lang w:val="it-IT"/>
              </w:rPr>
              <w:lastRenderedPageBreak/>
              <w:t>çfarë është, ai përmend kombësinë e tij dhe përgjigjet: jam shqiptar, grek, turk, amerikan etj.</w:t>
            </w:r>
          </w:p>
          <w:p w:rsidR="00107646" w:rsidRPr="00B064D4" w:rsidRDefault="00107646" w:rsidP="00D4379A">
            <w:pPr>
              <w:jc w:val="center"/>
              <w:rPr>
                <w:rFonts w:cstheme="minorHAnsi"/>
              </w:rPr>
            </w:pPr>
            <w:r w:rsidRPr="004A06B4">
              <w:rPr>
                <w:rFonts w:cstheme="minorHAnsi"/>
                <w:lang w:val="it-IT"/>
              </w:rPr>
              <w:t xml:space="preserve">Kombi është një popull që ka origjinë, gjuhë dhe tradita të njëjta. </w:t>
            </w:r>
            <w:r w:rsidRPr="00B064D4">
              <w:rPr>
                <w:rFonts w:cstheme="minorHAnsi"/>
              </w:rPr>
              <w:t>Kombi organizohet dhe krijon shtetin kombëtar.</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 xml:space="preserve">Parashikim me terma </w:t>
            </w:r>
            <w:r w:rsidRPr="004A06B4">
              <w:rPr>
                <w:rFonts w:cstheme="minorHAnsi"/>
                <w:lang w:val="it-IT"/>
              </w:rPr>
              <w:lastRenderedPageBreak/>
              <w:t>paraprake, leximi i orientuar, punë dyshe, harta e koncepteve.</w:t>
            </w:r>
          </w:p>
        </w:tc>
        <w:tc>
          <w:tcPr>
            <w:tcW w:w="2790" w:type="dxa"/>
            <w:shd w:val="clear" w:color="auto" w:fill="auto"/>
          </w:tcPr>
          <w:p w:rsidR="00107646" w:rsidRPr="00B064D4" w:rsidRDefault="00107646" w:rsidP="00D4379A">
            <w:pPr>
              <w:jc w:val="center"/>
              <w:rPr>
                <w:rFonts w:cstheme="minorHAnsi"/>
              </w:rPr>
            </w:pPr>
            <w:r w:rsidRPr="00B064D4">
              <w:rPr>
                <w:rFonts w:cstheme="minorHAnsi"/>
              </w:rPr>
              <w:lastRenderedPageBreak/>
              <w:t xml:space="preserve">Nxënësit vlerësohen për </w:t>
            </w:r>
            <w:r w:rsidRPr="00B064D4">
              <w:rPr>
                <w:rFonts w:cstheme="minorHAnsi"/>
              </w:rPr>
              <w:lastRenderedPageBreak/>
              <w:t>mendimet që japin</w:t>
            </w:r>
            <w:proofErr w:type="gramStart"/>
            <w:r w:rsidRPr="00B064D4">
              <w:rPr>
                <w:rFonts w:cstheme="minorHAnsi"/>
              </w:rPr>
              <w:t>,  për</w:t>
            </w:r>
            <w:proofErr w:type="gramEnd"/>
            <w:r w:rsidRPr="00B064D4">
              <w:rPr>
                <w:rFonts w:cstheme="minorHAnsi"/>
              </w:rPr>
              <w:t xml:space="preserve"> përgjigjet e pyetjeve të dhëna nga mësuesi/ja, bashkëpunimin dhe ndarjen e ideve me njëri-tjetrin dhe plotësimin e hartës së koncepteve.</w:t>
            </w:r>
          </w:p>
        </w:tc>
        <w:tc>
          <w:tcPr>
            <w:tcW w:w="1962" w:type="dxa"/>
            <w:shd w:val="clear" w:color="auto" w:fill="auto"/>
          </w:tcPr>
          <w:p w:rsidR="00107646" w:rsidRPr="00B064D4" w:rsidRDefault="00107646" w:rsidP="00D4379A">
            <w:pPr>
              <w:jc w:val="center"/>
              <w:rPr>
                <w:rFonts w:cstheme="minorHAnsi"/>
              </w:rPr>
            </w:pPr>
            <w:r w:rsidRPr="00B064D4">
              <w:rPr>
                <w:rFonts w:cstheme="minorHAnsi"/>
              </w:rPr>
              <w:lastRenderedPageBreak/>
              <w:t xml:space="preserve">Teksti, materiale </w:t>
            </w:r>
            <w:r w:rsidRPr="00B064D4">
              <w:rPr>
                <w:rFonts w:cstheme="minorHAnsi"/>
              </w:rPr>
              <w:lastRenderedPageBreak/>
              <w:t>nga interneti</w:t>
            </w:r>
          </w:p>
        </w:tc>
      </w:tr>
      <w:tr w:rsidR="00107646" w:rsidRPr="004A06B4" w:rsidTr="00D4379A">
        <w:tc>
          <w:tcPr>
            <w:tcW w:w="558" w:type="dxa"/>
            <w:shd w:val="clear" w:color="auto" w:fill="auto"/>
          </w:tcPr>
          <w:p w:rsidR="00107646" w:rsidRPr="00B064D4" w:rsidRDefault="00AE3B7E" w:rsidP="00D4379A">
            <w:pPr>
              <w:jc w:val="center"/>
              <w:rPr>
                <w:rFonts w:cstheme="minorHAnsi"/>
              </w:rPr>
            </w:pPr>
            <w:r>
              <w:rPr>
                <w:rFonts w:cstheme="minorHAnsi"/>
              </w:rPr>
              <w:lastRenderedPageBreak/>
              <w:t>1</w:t>
            </w:r>
            <w:r w:rsidR="004A06B4">
              <w:rPr>
                <w:rFonts w:cstheme="minorHAnsi"/>
              </w:rPr>
              <w:t>5</w:t>
            </w:r>
          </w:p>
        </w:tc>
        <w:tc>
          <w:tcPr>
            <w:tcW w:w="990" w:type="dxa"/>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rPr>
            </w:pPr>
            <w:r w:rsidRPr="00D97393">
              <w:rPr>
                <w:rFonts w:asciiTheme="minorHAnsi" w:hAnsiTheme="minorHAnsi" w:cstheme="minorHAnsi"/>
                <w:b/>
                <w:bCs/>
                <w:sz w:val="22"/>
                <w:szCs w:val="22"/>
              </w:rPr>
              <w:t>2.20.</w:t>
            </w:r>
            <w:r w:rsidRPr="00D97393">
              <w:rPr>
                <w:rFonts w:asciiTheme="minorHAnsi" w:hAnsiTheme="minorHAnsi" w:cstheme="minorHAnsi"/>
                <w:b/>
                <w:sz w:val="22"/>
                <w:szCs w:val="22"/>
              </w:rPr>
              <w:t xml:space="preserve">  Bashkimi i Gjermanisë</w:t>
            </w:r>
          </w:p>
        </w:tc>
        <w:tc>
          <w:tcPr>
            <w:tcW w:w="2970" w:type="dxa"/>
            <w:shd w:val="clear" w:color="auto" w:fill="auto"/>
          </w:tcPr>
          <w:p w:rsidR="00107646" w:rsidRPr="00B064D4" w:rsidRDefault="00107646" w:rsidP="00D4379A">
            <w:pPr>
              <w:jc w:val="center"/>
              <w:rPr>
                <w:rFonts w:cstheme="minorHAnsi"/>
              </w:rPr>
            </w:pPr>
            <w:r w:rsidRPr="00B064D4">
              <w:rPr>
                <w:rFonts w:cstheme="minorHAnsi"/>
              </w:rPr>
              <w:t>Oto Von Bismark ishte i mendimit se bashkimi i vërtetë i shteteve gjermane mund të realizohej vetëm nën udhëheqjen e Prusisë. Ai mendonte se ky bashkim do të realizohej me çfarëdo mjeti, duke përdorur edhe forcën ushtarake.</w:t>
            </w:r>
          </w:p>
        </w:tc>
        <w:tc>
          <w:tcPr>
            <w:tcW w:w="2340" w:type="dxa"/>
            <w:shd w:val="clear" w:color="auto" w:fill="auto"/>
          </w:tcPr>
          <w:p w:rsidR="00107646" w:rsidRPr="00B064D4" w:rsidRDefault="00107646" w:rsidP="00D4379A">
            <w:pPr>
              <w:jc w:val="center"/>
              <w:rPr>
                <w:rFonts w:cstheme="minorHAnsi"/>
              </w:rPr>
            </w:pPr>
            <w:r w:rsidRPr="00B064D4">
              <w:rPr>
                <w:rFonts w:cstheme="minorHAnsi"/>
                <w:lang w:val="sq-AL" w:eastAsia="sq-AL"/>
              </w:rPr>
              <w:t>Lexim i orjentuar, metoda e akuariumit, bashkëbisedim pyetje-përgjigje.</w:t>
            </w:r>
          </w:p>
        </w:tc>
        <w:tc>
          <w:tcPr>
            <w:tcW w:w="2790" w:type="dxa"/>
            <w:shd w:val="clear" w:color="auto" w:fill="auto"/>
          </w:tcPr>
          <w:p w:rsidR="00107646" w:rsidRPr="004A06B4" w:rsidRDefault="00107646" w:rsidP="00D4379A">
            <w:pPr>
              <w:jc w:val="center"/>
              <w:rPr>
                <w:rFonts w:cstheme="minorHAnsi"/>
                <w:lang w:val="it-IT"/>
              </w:rPr>
            </w:pPr>
            <w:r w:rsidRPr="00B064D4">
              <w:rPr>
                <w:rFonts w:cstheme="minorHAnsi"/>
                <w:lang w:val="sq-AL" w:eastAsia="sq-AL"/>
              </w:rPr>
              <w:t>Vrojtimet e mësuesit,lista e kontrollit.</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Historia 7, Karl Grimberg “Historia Botërore dhe Qytetërimi”, materiale nga interneti, You tube, dokumenta historikë etj</w:t>
            </w:r>
          </w:p>
        </w:tc>
      </w:tr>
      <w:tr w:rsidR="004A06B4" w:rsidRPr="004A06B4" w:rsidTr="00D4379A">
        <w:tc>
          <w:tcPr>
            <w:tcW w:w="558" w:type="dxa"/>
            <w:shd w:val="clear" w:color="auto" w:fill="auto"/>
          </w:tcPr>
          <w:p w:rsidR="004A06B4" w:rsidRDefault="004A06B4" w:rsidP="004A06B4">
            <w:pPr>
              <w:jc w:val="center"/>
              <w:rPr>
                <w:rFonts w:cstheme="minorHAnsi"/>
              </w:rPr>
            </w:pPr>
            <w:r>
              <w:rPr>
                <w:rFonts w:cstheme="minorHAnsi"/>
              </w:rPr>
              <w:t>16</w:t>
            </w:r>
          </w:p>
        </w:tc>
        <w:tc>
          <w:tcPr>
            <w:tcW w:w="990" w:type="dxa"/>
            <w:shd w:val="clear" w:color="auto" w:fill="auto"/>
          </w:tcPr>
          <w:p w:rsidR="004A06B4" w:rsidRPr="00B064D4" w:rsidRDefault="004A06B4" w:rsidP="004A06B4">
            <w:pPr>
              <w:jc w:val="center"/>
              <w:rPr>
                <w:rFonts w:cstheme="minorHAnsi"/>
              </w:rPr>
            </w:pPr>
          </w:p>
        </w:tc>
        <w:tc>
          <w:tcPr>
            <w:tcW w:w="1710" w:type="dxa"/>
            <w:shd w:val="clear" w:color="auto" w:fill="auto"/>
          </w:tcPr>
          <w:p w:rsidR="004A06B4" w:rsidRPr="00D97393" w:rsidRDefault="00D97393" w:rsidP="004A06B4">
            <w:pPr>
              <w:spacing w:after="4" w:line="277" w:lineRule="auto"/>
              <w:ind w:left="5" w:right="54"/>
              <w:rPr>
                <w:rFonts w:ascii="Times New Roman" w:eastAsia="Times New Roman" w:hAnsi="Times New Roman" w:cs="Times New Roman"/>
                <w:b/>
                <w:i/>
                <w:sz w:val="24"/>
              </w:rPr>
            </w:pPr>
            <w:r>
              <w:rPr>
                <w:rFonts w:ascii="Times New Roman" w:eastAsia="Times New Roman" w:hAnsi="Times New Roman" w:cs="Times New Roman"/>
                <w:b/>
                <w:i/>
                <w:sz w:val="24"/>
              </w:rPr>
              <w:t>Projekt i sugjeruar</w:t>
            </w:r>
          </w:p>
          <w:p w:rsidR="004A06B4" w:rsidRPr="00D97393" w:rsidRDefault="004A06B4" w:rsidP="004A06B4">
            <w:pPr>
              <w:spacing w:after="4" w:line="277" w:lineRule="auto"/>
              <w:ind w:left="5" w:right="54"/>
              <w:rPr>
                <w:rFonts w:ascii="Times New Roman" w:eastAsia="Times New Roman" w:hAnsi="Times New Roman" w:cs="Times New Roman"/>
                <w:b/>
                <w:sz w:val="24"/>
              </w:rPr>
            </w:pPr>
            <w:r w:rsidRPr="00D97393">
              <w:rPr>
                <w:rFonts w:ascii="Times New Roman" w:eastAsia="Times New Roman" w:hAnsi="Times New Roman" w:cs="Times New Roman"/>
                <w:b/>
                <w:sz w:val="24"/>
              </w:rPr>
              <w:t xml:space="preserve">Rilindja shqiptare. </w:t>
            </w:r>
          </w:p>
          <w:p w:rsidR="004A06B4" w:rsidRPr="00D97393" w:rsidRDefault="004A06B4" w:rsidP="004A06B4">
            <w:pPr>
              <w:spacing w:after="4" w:line="277" w:lineRule="auto"/>
              <w:ind w:left="5" w:right="54"/>
              <w:rPr>
                <w:rFonts w:ascii="Times New Roman" w:eastAsia="Times New Roman" w:hAnsi="Times New Roman" w:cs="Times New Roman"/>
                <w:b/>
                <w:sz w:val="24"/>
                <w:lang w:val="it-IT"/>
              </w:rPr>
            </w:pPr>
            <w:r w:rsidRPr="00D97393">
              <w:rPr>
                <w:rFonts w:ascii="Times New Roman" w:eastAsia="Times New Roman" w:hAnsi="Times New Roman" w:cs="Times New Roman"/>
                <w:b/>
                <w:sz w:val="24"/>
                <w:lang w:val="it-IT"/>
              </w:rPr>
              <w:t>(Ora IV  - P</w:t>
            </w:r>
            <w:r w:rsidR="00D97393" w:rsidRPr="00D97393">
              <w:rPr>
                <w:rFonts w:ascii="Times New Roman" w:eastAsia="Times New Roman" w:hAnsi="Times New Roman" w:cs="Times New Roman"/>
                <w:b/>
                <w:sz w:val="24"/>
                <w:lang w:val="it-IT"/>
              </w:rPr>
              <w:t>ë</w:t>
            </w:r>
            <w:r w:rsidRPr="00D97393">
              <w:rPr>
                <w:rFonts w:ascii="Times New Roman" w:eastAsia="Times New Roman" w:hAnsi="Times New Roman" w:cs="Times New Roman"/>
                <w:b/>
                <w:sz w:val="24"/>
                <w:lang w:val="it-IT"/>
              </w:rPr>
              <w:t>rfaq</w:t>
            </w:r>
            <w:r w:rsidR="00D97393" w:rsidRPr="00D97393">
              <w:rPr>
                <w:rFonts w:ascii="Times New Roman" w:eastAsia="Times New Roman" w:hAnsi="Times New Roman" w:cs="Times New Roman"/>
                <w:b/>
                <w:sz w:val="24"/>
                <w:lang w:val="it-IT"/>
              </w:rPr>
              <w:t>ë</w:t>
            </w:r>
            <w:r w:rsidRPr="00D97393">
              <w:rPr>
                <w:rFonts w:ascii="Times New Roman" w:eastAsia="Times New Roman" w:hAnsi="Times New Roman" w:cs="Times New Roman"/>
                <w:b/>
                <w:sz w:val="24"/>
                <w:lang w:val="it-IT"/>
              </w:rPr>
              <w:t>suesit e Rilindjes</w:t>
            </w:r>
          </w:p>
          <w:p w:rsidR="004A06B4" w:rsidRPr="00D97393" w:rsidRDefault="004A06B4" w:rsidP="004A06B4">
            <w:pPr>
              <w:spacing w:after="4" w:line="277" w:lineRule="auto"/>
              <w:ind w:left="5" w:right="54"/>
              <w:rPr>
                <w:rFonts w:ascii="Times New Roman" w:hAnsi="Times New Roman" w:cs="Times New Roman"/>
                <w:b/>
                <w:lang w:val="it-IT" w:eastAsia="sq-AL"/>
              </w:rPr>
            </w:pPr>
            <w:r w:rsidRPr="00D97393">
              <w:rPr>
                <w:rFonts w:ascii="Times New Roman" w:eastAsia="Times New Roman" w:hAnsi="Times New Roman" w:cs="Times New Roman"/>
                <w:b/>
                <w:sz w:val="24"/>
                <w:lang w:val="it-IT"/>
              </w:rPr>
              <w:t>Fotomontazh, jeta dhe vepra e tyre)</w:t>
            </w:r>
          </w:p>
          <w:p w:rsidR="004A06B4" w:rsidRPr="00D97393" w:rsidRDefault="004A06B4" w:rsidP="004A06B4">
            <w:pPr>
              <w:pStyle w:val="Default"/>
              <w:rPr>
                <w:b/>
                <w:color w:val="auto"/>
                <w:sz w:val="22"/>
                <w:szCs w:val="22"/>
                <w:lang w:val="it-IT" w:eastAsia="sq-AL"/>
              </w:rPr>
            </w:pPr>
          </w:p>
        </w:tc>
        <w:tc>
          <w:tcPr>
            <w:tcW w:w="2970" w:type="dxa"/>
            <w:shd w:val="clear" w:color="auto" w:fill="auto"/>
          </w:tcPr>
          <w:p w:rsidR="004A06B4" w:rsidRPr="004A06B4" w:rsidRDefault="004A06B4" w:rsidP="004A06B4">
            <w:pPr>
              <w:ind w:left="5"/>
              <w:rPr>
                <w:rFonts w:ascii="Times New Roman" w:hAnsi="Times New Roman" w:cs="Times New Roman"/>
                <w:lang w:val="it-IT"/>
              </w:rPr>
            </w:pPr>
          </w:p>
          <w:p w:rsidR="004A06B4" w:rsidRPr="005A3ADA" w:rsidRDefault="004A06B4" w:rsidP="004A06B4">
            <w:pPr>
              <w:rPr>
                <w:rFonts w:ascii="Times New Roman" w:hAnsi="Times New Roman" w:cs="Times New Roman"/>
                <w:lang w:val="sq-AL" w:eastAsia="sq-AL"/>
              </w:rPr>
            </w:pPr>
            <w:r w:rsidRPr="004A06B4">
              <w:rPr>
                <w:rFonts w:ascii="Times New Roman" w:eastAsia="Arial" w:hAnsi="Times New Roman" w:cs="Times New Roman"/>
                <w:sz w:val="20"/>
                <w:lang w:val="it-IT"/>
              </w:rPr>
              <w:t>Rilindësit ishin njerëz të penës e të pushkës.</w:t>
            </w:r>
          </w:p>
        </w:tc>
        <w:tc>
          <w:tcPr>
            <w:tcW w:w="2340" w:type="dxa"/>
            <w:shd w:val="clear" w:color="auto" w:fill="auto"/>
          </w:tcPr>
          <w:p w:rsidR="004A06B4" w:rsidRPr="005A3ADA" w:rsidRDefault="004A06B4" w:rsidP="004A06B4">
            <w:pPr>
              <w:rPr>
                <w:rFonts w:ascii="Times New Roman" w:hAnsi="Times New Roman" w:cs="Times New Roman"/>
                <w:lang w:val="sq-AL" w:eastAsia="sq-AL"/>
              </w:rPr>
            </w:pPr>
            <w:r w:rsidRPr="005A3ADA">
              <w:rPr>
                <w:rFonts w:ascii="Times New Roman" w:hAnsi="Times New Roman" w:cs="Times New Roman"/>
                <w:lang w:val="sq-AL" w:eastAsia="sq-AL"/>
              </w:rPr>
              <w:t>Pun</w:t>
            </w:r>
            <w:r>
              <w:rPr>
                <w:rFonts w:ascii="Times New Roman" w:hAnsi="Times New Roman" w:cs="Times New Roman"/>
                <w:lang w:val="sq-AL" w:eastAsia="sq-AL"/>
              </w:rPr>
              <w:t>ë</w:t>
            </w:r>
            <w:r w:rsidRPr="005A3ADA">
              <w:rPr>
                <w:rFonts w:ascii="Times New Roman" w:hAnsi="Times New Roman" w:cs="Times New Roman"/>
                <w:lang w:val="sq-AL" w:eastAsia="sq-AL"/>
              </w:rPr>
              <w:t xml:space="preserve"> k</w:t>
            </w:r>
            <w:r>
              <w:rPr>
                <w:rFonts w:ascii="Times New Roman" w:hAnsi="Times New Roman" w:cs="Times New Roman"/>
                <w:lang w:val="sq-AL" w:eastAsia="sq-AL"/>
              </w:rPr>
              <w:t>ë</w:t>
            </w:r>
            <w:r w:rsidRPr="005A3ADA">
              <w:rPr>
                <w:rFonts w:ascii="Times New Roman" w:hAnsi="Times New Roman" w:cs="Times New Roman"/>
                <w:lang w:val="sq-AL" w:eastAsia="sq-AL"/>
              </w:rPr>
              <w:t xml:space="preserve">rkimore </w:t>
            </w:r>
          </w:p>
          <w:p w:rsidR="004A06B4" w:rsidRPr="005A3ADA" w:rsidRDefault="004A06B4" w:rsidP="004A06B4">
            <w:pPr>
              <w:rPr>
                <w:rFonts w:ascii="Times New Roman" w:hAnsi="Times New Roman" w:cs="Times New Roman"/>
                <w:lang w:val="sq-AL" w:eastAsia="sq-AL"/>
              </w:rPr>
            </w:pPr>
            <w:r w:rsidRPr="005A3ADA">
              <w:rPr>
                <w:rFonts w:ascii="Times New Roman" w:hAnsi="Times New Roman" w:cs="Times New Roman"/>
                <w:lang w:val="sq-AL" w:eastAsia="sq-AL"/>
              </w:rPr>
              <w:t>Pun</w:t>
            </w:r>
            <w:r>
              <w:rPr>
                <w:rFonts w:ascii="Times New Roman" w:hAnsi="Times New Roman" w:cs="Times New Roman"/>
                <w:lang w:val="sq-AL" w:eastAsia="sq-AL"/>
              </w:rPr>
              <w:t>ë</w:t>
            </w:r>
            <w:r w:rsidRPr="005A3ADA">
              <w:rPr>
                <w:rFonts w:ascii="Times New Roman" w:hAnsi="Times New Roman" w:cs="Times New Roman"/>
                <w:lang w:val="sq-AL" w:eastAsia="sq-AL"/>
              </w:rPr>
              <w:t xml:space="preserve">  inividuale</w:t>
            </w:r>
          </w:p>
          <w:p w:rsidR="004A06B4" w:rsidRPr="005A3ADA" w:rsidRDefault="004A06B4" w:rsidP="004A06B4">
            <w:pPr>
              <w:rPr>
                <w:rFonts w:ascii="Times New Roman" w:hAnsi="Times New Roman" w:cs="Times New Roman"/>
                <w:lang w:val="sq-AL" w:eastAsia="sq-AL"/>
              </w:rPr>
            </w:pPr>
          </w:p>
        </w:tc>
        <w:tc>
          <w:tcPr>
            <w:tcW w:w="2790" w:type="dxa"/>
            <w:shd w:val="clear" w:color="auto" w:fill="auto"/>
          </w:tcPr>
          <w:p w:rsidR="004A06B4" w:rsidRPr="005A3ADA" w:rsidRDefault="004A06B4" w:rsidP="004A06B4">
            <w:pPr>
              <w:rPr>
                <w:rFonts w:ascii="Times New Roman" w:hAnsi="Times New Roman" w:cs="Times New Roman"/>
                <w:lang w:val="sq-AL" w:eastAsia="sq-AL"/>
              </w:rPr>
            </w:pPr>
            <w:r w:rsidRPr="005A3ADA">
              <w:rPr>
                <w:rFonts w:ascii="Times New Roman" w:hAnsi="Times New Roman" w:cs="Times New Roman"/>
                <w:lang w:val="sq-AL" w:eastAsia="sq-AL"/>
              </w:rPr>
              <w:t>Vler</w:t>
            </w:r>
            <w:r>
              <w:rPr>
                <w:rFonts w:ascii="Times New Roman" w:hAnsi="Times New Roman" w:cs="Times New Roman"/>
                <w:lang w:val="sq-AL" w:eastAsia="sq-AL"/>
              </w:rPr>
              <w:t>ë</w:t>
            </w:r>
            <w:r w:rsidRPr="005A3ADA">
              <w:rPr>
                <w:rFonts w:ascii="Times New Roman" w:hAnsi="Times New Roman" w:cs="Times New Roman"/>
                <w:lang w:val="sq-AL" w:eastAsia="sq-AL"/>
              </w:rPr>
              <w:t>sohen p</w:t>
            </w:r>
            <w:r>
              <w:rPr>
                <w:rFonts w:ascii="Times New Roman" w:hAnsi="Times New Roman" w:cs="Times New Roman"/>
                <w:lang w:val="sq-AL" w:eastAsia="sq-AL"/>
              </w:rPr>
              <w:t>ë</w:t>
            </w:r>
            <w:r w:rsidRPr="005A3ADA">
              <w:rPr>
                <w:rFonts w:ascii="Times New Roman" w:hAnsi="Times New Roman" w:cs="Times New Roman"/>
                <w:lang w:val="sq-AL" w:eastAsia="sq-AL"/>
              </w:rPr>
              <w:t>r pun</w:t>
            </w:r>
            <w:r>
              <w:rPr>
                <w:rFonts w:ascii="Times New Roman" w:hAnsi="Times New Roman" w:cs="Times New Roman"/>
                <w:lang w:val="sq-AL" w:eastAsia="sq-AL"/>
              </w:rPr>
              <w:t>ë</w:t>
            </w:r>
            <w:r w:rsidRPr="005A3ADA">
              <w:rPr>
                <w:rFonts w:ascii="Times New Roman" w:hAnsi="Times New Roman" w:cs="Times New Roman"/>
                <w:lang w:val="sq-AL" w:eastAsia="sq-AL"/>
              </w:rPr>
              <w:t>n k</w:t>
            </w:r>
            <w:r>
              <w:rPr>
                <w:rFonts w:ascii="Times New Roman" w:hAnsi="Times New Roman" w:cs="Times New Roman"/>
                <w:lang w:val="sq-AL" w:eastAsia="sq-AL"/>
              </w:rPr>
              <w:t>ë</w:t>
            </w:r>
            <w:r w:rsidRPr="005A3ADA">
              <w:rPr>
                <w:rFonts w:ascii="Times New Roman" w:hAnsi="Times New Roman" w:cs="Times New Roman"/>
                <w:lang w:val="sq-AL" w:eastAsia="sq-AL"/>
              </w:rPr>
              <w:t>rkimore dhe prezantimi e b</w:t>
            </w:r>
            <w:r>
              <w:rPr>
                <w:rFonts w:ascii="Times New Roman" w:hAnsi="Times New Roman" w:cs="Times New Roman"/>
                <w:lang w:val="sq-AL" w:eastAsia="sq-AL"/>
              </w:rPr>
              <w:t>ë</w:t>
            </w:r>
            <w:r w:rsidRPr="005A3ADA">
              <w:rPr>
                <w:rFonts w:ascii="Times New Roman" w:hAnsi="Times New Roman" w:cs="Times New Roman"/>
                <w:lang w:val="sq-AL" w:eastAsia="sq-AL"/>
              </w:rPr>
              <w:t>r</w:t>
            </w:r>
            <w:r>
              <w:rPr>
                <w:rFonts w:ascii="Times New Roman" w:hAnsi="Times New Roman" w:cs="Times New Roman"/>
                <w:lang w:val="sq-AL" w:eastAsia="sq-AL"/>
              </w:rPr>
              <w:t>ë</w:t>
            </w:r>
            <w:r w:rsidRPr="005A3ADA">
              <w:rPr>
                <w:rFonts w:ascii="Times New Roman" w:hAnsi="Times New Roman" w:cs="Times New Roman"/>
                <w:lang w:val="sq-AL" w:eastAsia="sq-AL"/>
              </w:rPr>
              <w:t xml:space="preserve"> </w:t>
            </w:r>
          </w:p>
        </w:tc>
        <w:tc>
          <w:tcPr>
            <w:tcW w:w="1962" w:type="dxa"/>
            <w:shd w:val="clear" w:color="auto" w:fill="auto"/>
          </w:tcPr>
          <w:p w:rsidR="004A06B4" w:rsidRPr="004A06B4" w:rsidRDefault="004A06B4" w:rsidP="004A06B4">
            <w:pPr>
              <w:spacing w:line="243" w:lineRule="auto"/>
              <w:rPr>
                <w:rFonts w:ascii="Times New Roman" w:hAnsi="Times New Roman" w:cs="Times New Roman"/>
                <w:lang w:val="sq-AL"/>
              </w:rPr>
            </w:pPr>
            <w:r w:rsidRPr="004A06B4">
              <w:rPr>
                <w:rFonts w:ascii="Times New Roman" w:eastAsia="Arial" w:hAnsi="Times New Roman" w:cs="Times New Roman"/>
                <w:sz w:val="20"/>
                <w:lang w:val="sq-AL"/>
              </w:rPr>
              <w:t xml:space="preserve">Teksti </w:t>
            </w:r>
            <w:r w:rsidRPr="004A06B4">
              <w:rPr>
                <w:rFonts w:ascii="Times New Roman" w:eastAsia="Arial" w:hAnsi="Times New Roman" w:cs="Times New Roman"/>
                <w:i/>
                <w:sz w:val="20"/>
                <w:lang w:val="sq-AL"/>
              </w:rPr>
              <w:t>Histori 7</w:t>
            </w:r>
            <w:r w:rsidRPr="004A06B4">
              <w:rPr>
                <w:rFonts w:ascii="Times New Roman" w:eastAsia="Arial" w:hAnsi="Times New Roman" w:cs="Times New Roman"/>
                <w:sz w:val="20"/>
                <w:lang w:val="sq-AL"/>
              </w:rPr>
              <w:t xml:space="preserve">, Fjalori Enciklopedik Shqiptar, vëllimi III, faqe 2249-2250       </w:t>
            </w:r>
          </w:p>
          <w:p w:rsidR="004A06B4" w:rsidRPr="005A3ADA" w:rsidRDefault="004A06B4" w:rsidP="004A06B4">
            <w:pPr>
              <w:rPr>
                <w:rFonts w:ascii="Times New Roman" w:hAnsi="Times New Roman" w:cs="Times New Roman"/>
                <w:lang w:val="sq-AL" w:eastAsia="sq-AL"/>
              </w:rPr>
            </w:pPr>
            <w:r w:rsidRPr="004A06B4">
              <w:rPr>
                <w:rFonts w:ascii="Times New Roman" w:eastAsia="Arial" w:hAnsi="Times New Roman" w:cs="Times New Roman"/>
                <w:sz w:val="20"/>
                <w:lang w:val="it-IT"/>
              </w:rPr>
              <w:t xml:space="preserve">· Interneti: adresa: </w:t>
            </w:r>
            <w:r w:rsidRPr="004A06B4">
              <w:rPr>
                <w:rFonts w:ascii="Times New Roman" w:eastAsia="Arial" w:hAnsi="Times New Roman" w:cs="Times New Roman"/>
                <w:i/>
                <w:sz w:val="20"/>
                <w:lang w:val="it-IT"/>
              </w:rPr>
              <w:t>Rilindja Kombëtare Shqiptare</w:t>
            </w:r>
            <w:r w:rsidRPr="004A06B4">
              <w:rPr>
                <w:rFonts w:ascii="Times New Roman" w:eastAsia="Arial" w:hAnsi="Times New Roman" w:cs="Times New Roman"/>
                <w:sz w:val="20"/>
                <w:lang w:val="it-IT"/>
              </w:rPr>
              <w:t>.</w:t>
            </w:r>
          </w:p>
        </w:tc>
      </w:tr>
      <w:tr w:rsidR="00107646" w:rsidRPr="00B064D4" w:rsidTr="00D4379A">
        <w:tc>
          <w:tcPr>
            <w:tcW w:w="558" w:type="dxa"/>
            <w:shd w:val="clear" w:color="auto" w:fill="auto"/>
          </w:tcPr>
          <w:p w:rsidR="00107646" w:rsidRPr="00B064D4" w:rsidRDefault="00AE3B7E" w:rsidP="00D4379A">
            <w:pPr>
              <w:jc w:val="center"/>
              <w:rPr>
                <w:rFonts w:cstheme="minorHAnsi"/>
              </w:rPr>
            </w:pPr>
            <w:r>
              <w:rPr>
                <w:rFonts w:cstheme="minorHAnsi"/>
              </w:rPr>
              <w:t>1</w:t>
            </w:r>
            <w:r w:rsidR="004A06B4">
              <w:rPr>
                <w:rFonts w:cstheme="minorHAnsi"/>
              </w:rPr>
              <w:t>7</w:t>
            </w:r>
          </w:p>
        </w:tc>
        <w:tc>
          <w:tcPr>
            <w:tcW w:w="990" w:type="dxa"/>
            <w:vMerge w:val="restart"/>
            <w:shd w:val="clear" w:color="auto" w:fill="auto"/>
            <w:textDirection w:val="btLr"/>
          </w:tcPr>
          <w:p w:rsidR="00107646" w:rsidRPr="00B064D4" w:rsidRDefault="00107646" w:rsidP="00D4379A">
            <w:pPr>
              <w:pStyle w:val="ListParagraph"/>
              <w:ind w:left="113" w:right="113"/>
              <w:jc w:val="center"/>
              <w:rPr>
                <w:rFonts w:cstheme="minorHAnsi"/>
                <w:b/>
              </w:rPr>
            </w:pPr>
            <w:r w:rsidRPr="00B064D4">
              <w:rPr>
                <w:rFonts w:cstheme="minorHAnsi"/>
                <w:b/>
              </w:rPr>
              <w:t>II        KOHA E NDRYSHIMEVE THELBËSORE</w:t>
            </w:r>
          </w:p>
          <w:p w:rsidR="00107646" w:rsidRPr="00B064D4" w:rsidRDefault="00107646" w:rsidP="00D4379A">
            <w:pPr>
              <w:ind w:left="113" w:right="113"/>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rPr>
            </w:pPr>
            <w:r w:rsidRPr="00D97393">
              <w:rPr>
                <w:rFonts w:asciiTheme="minorHAnsi" w:hAnsiTheme="minorHAnsi" w:cstheme="minorHAnsi"/>
                <w:b/>
                <w:bCs/>
                <w:sz w:val="22"/>
                <w:szCs w:val="22"/>
              </w:rPr>
              <w:t>2.21.</w:t>
            </w:r>
            <w:r w:rsidRPr="00D97393">
              <w:rPr>
                <w:rFonts w:asciiTheme="minorHAnsi" w:hAnsiTheme="minorHAnsi" w:cstheme="minorHAnsi"/>
                <w:b/>
                <w:sz w:val="22"/>
                <w:szCs w:val="22"/>
              </w:rPr>
              <w:t xml:space="preserve"> Lëvizjet nacionale në Itali</w:t>
            </w:r>
          </w:p>
        </w:tc>
        <w:tc>
          <w:tcPr>
            <w:tcW w:w="2970" w:type="dxa"/>
            <w:shd w:val="clear" w:color="auto" w:fill="auto"/>
          </w:tcPr>
          <w:p w:rsidR="00107646" w:rsidRPr="00B064D4" w:rsidRDefault="00107646" w:rsidP="00D4379A">
            <w:pPr>
              <w:suppressAutoHyphens/>
              <w:autoSpaceDE w:val="0"/>
              <w:autoSpaceDN w:val="0"/>
              <w:adjustRightInd w:val="0"/>
              <w:spacing w:line="288" w:lineRule="auto"/>
              <w:ind w:firstLine="397"/>
              <w:jc w:val="both"/>
              <w:textAlignment w:val="center"/>
              <w:rPr>
                <w:rFonts w:cstheme="minorHAnsi"/>
              </w:rPr>
            </w:pPr>
            <w:r w:rsidRPr="00B064D4">
              <w:rPr>
                <w:rFonts w:cstheme="minorHAnsi"/>
                <w:bCs/>
              </w:rPr>
              <w:t>Garibaldi për betejën e Kalatafimit në Siçili, maj 1860 shprehet:</w:t>
            </w:r>
          </w:p>
          <w:p w:rsidR="00107646" w:rsidRPr="00B064D4" w:rsidRDefault="00107646" w:rsidP="00D4379A">
            <w:pPr>
              <w:jc w:val="center"/>
              <w:rPr>
                <w:rFonts w:cstheme="minorHAnsi"/>
              </w:rPr>
            </w:pPr>
            <w:r w:rsidRPr="00B064D4">
              <w:rPr>
                <w:rFonts w:cstheme="minorHAnsi"/>
              </w:rPr>
              <w:t xml:space="preserve">“… Si mund ta harroj trimërinë </w:t>
            </w:r>
            <w:r w:rsidRPr="00B064D4">
              <w:rPr>
                <w:rFonts w:cstheme="minorHAnsi"/>
              </w:rPr>
              <w:lastRenderedPageBreak/>
              <w:t xml:space="preserve">e të rinjve, të cilët i vunë përpara ushtarët napolitanë. Duke patur frikë se mos plagosesha me rrethuan mua, u afruan ngushtë pranë njëri-tjetrit dhe formuan një gardh të </w:t>
            </w:r>
            <w:proofErr w:type="gramStart"/>
            <w:r w:rsidRPr="00B064D4">
              <w:rPr>
                <w:rFonts w:cstheme="minorHAnsi"/>
              </w:rPr>
              <w:t>padepërtueshëm ....</w:t>
            </w:r>
            <w:proofErr w:type="gramEnd"/>
            <w:r w:rsidRPr="00B064D4">
              <w:rPr>
                <w:rFonts w:cstheme="minorHAnsi"/>
              </w:rPr>
              <w:t xml:space="preserve"> </w:t>
            </w:r>
            <w:proofErr w:type="gramStart"/>
            <w:r w:rsidRPr="00B064D4">
              <w:rPr>
                <w:rFonts w:cstheme="minorHAnsi"/>
              </w:rPr>
              <w:t>më</w:t>
            </w:r>
            <w:proofErr w:type="gramEnd"/>
            <w:r w:rsidRPr="00B064D4">
              <w:rPr>
                <w:rFonts w:cstheme="minorHAnsi"/>
              </w:rPr>
              <w:t xml:space="preserve"> në fund, ne kaluam në sulmin e fundit. U mbushën me frymë dhe si luanë u hodhën përpara, të bindur në fitoren e çështjes së madhe për të cilën luftonin.”</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lastRenderedPageBreak/>
              <w:t>Leximi i orientuar, ditari dypjesësh, Diagrami i Venit</w:t>
            </w:r>
          </w:p>
        </w:tc>
        <w:tc>
          <w:tcPr>
            <w:tcW w:w="2790" w:type="dxa"/>
            <w:shd w:val="clear" w:color="auto" w:fill="auto"/>
          </w:tcPr>
          <w:p w:rsidR="00107646" w:rsidRPr="004A06B4" w:rsidRDefault="00107646" w:rsidP="00D4379A">
            <w:pPr>
              <w:jc w:val="center"/>
              <w:rPr>
                <w:rFonts w:cstheme="minorHAnsi"/>
                <w:lang w:val="it-IT"/>
              </w:rPr>
            </w:pPr>
            <w:r w:rsidRPr="004A06B4">
              <w:rPr>
                <w:rFonts w:cstheme="minorHAnsi"/>
                <w:lang w:val="it-IT"/>
              </w:rPr>
              <w:t xml:space="preserve">Nxënësit vlerësohen për rindërtimin e njohurive duke analizuar njohuritë e dhëna, për zgjedhjen dhe </w:t>
            </w:r>
            <w:r w:rsidRPr="004A06B4">
              <w:rPr>
                <w:rFonts w:cstheme="minorHAnsi"/>
                <w:lang w:val="it-IT"/>
              </w:rPr>
              <w:lastRenderedPageBreak/>
              <w:t>klasifikimin e materialeve të marra nga interneti</w:t>
            </w:r>
          </w:p>
        </w:tc>
        <w:tc>
          <w:tcPr>
            <w:tcW w:w="1962" w:type="dxa"/>
            <w:shd w:val="clear" w:color="auto" w:fill="auto"/>
          </w:tcPr>
          <w:p w:rsidR="00107646" w:rsidRPr="00B064D4" w:rsidRDefault="00107646" w:rsidP="00D4379A">
            <w:pPr>
              <w:jc w:val="center"/>
              <w:rPr>
                <w:rFonts w:cstheme="minorHAnsi"/>
              </w:rPr>
            </w:pPr>
            <w:r w:rsidRPr="00B064D4">
              <w:rPr>
                <w:rFonts w:cstheme="minorHAnsi"/>
              </w:rPr>
              <w:lastRenderedPageBreak/>
              <w:t>Teksti, material nga interneti</w:t>
            </w:r>
          </w:p>
        </w:tc>
      </w:tr>
      <w:tr w:rsidR="004A06B4" w:rsidRPr="004A06B4" w:rsidTr="00D4379A">
        <w:tc>
          <w:tcPr>
            <w:tcW w:w="558" w:type="dxa"/>
            <w:shd w:val="clear" w:color="auto" w:fill="auto"/>
          </w:tcPr>
          <w:p w:rsidR="004A06B4" w:rsidRDefault="004A06B4" w:rsidP="004A06B4">
            <w:pPr>
              <w:jc w:val="center"/>
              <w:rPr>
                <w:rFonts w:cstheme="minorHAnsi"/>
              </w:rPr>
            </w:pPr>
            <w:r>
              <w:rPr>
                <w:rFonts w:cstheme="minorHAnsi"/>
              </w:rPr>
              <w:lastRenderedPageBreak/>
              <w:t>18</w:t>
            </w:r>
          </w:p>
        </w:tc>
        <w:tc>
          <w:tcPr>
            <w:tcW w:w="990" w:type="dxa"/>
            <w:vMerge/>
            <w:shd w:val="clear" w:color="auto" w:fill="auto"/>
          </w:tcPr>
          <w:p w:rsidR="004A06B4" w:rsidRPr="00B064D4" w:rsidRDefault="004A06B4" w:rsidP="004A06B4">
            <w:pPr>
              <w:jc w:val="center"/>
              <w:rPr>
                <w:rFonts w:cstheme="minorHAnsi"/>
              </w:rPr>
            </w:pPr>
          </w:p>
        </w:tc>
        <w:tc>
          <w:tcPr>
            <w:tcW w:w="1710" w:type="dxa"/>
            <w:shd w:val="clear" w:color="auto" w:fill="auto"/>
          </w:tcPr>
          <w:p w:rsidR="004A06B4" w:rsidRPr="00D97393" w:rsidRDefault="004A06B4" w:rsidP="004A06B4">
            <w:pPr>
              <w:pStyle w:val="Default"/>
              <w:rPr>
                <w:rFonts w:asciiTheme="minorHAnsi" w:hAnsiTheme="minorHAnsi" w:cstheme="minorHAnsi"/>
                <w:b/>
                <w:bCs/>
                <w:sz w:val="22"/>
                <w:szCs w:val="22"/>
              </w:rPr>
            </w:pPr>
            <w:r w:rsidRPr="00D97393">
              <w:rPr>
                <w:rFonts w:asciiTheme="minorHAnsi" w:hAnsiTheme="minorHAnsi" w:cstheme="minorHAnsi"/>
                <w:b/>
                <w:bCs/>
                <w:sz w:val="22"/>
                <w:szCs w:val="22"/>
              </w:rPr>
              <w:t>2.19. Perandoria Austriake në vitet ’50 – ’60 të shekullit XIX</w:t>
            </w:r>
          </w:p>
        </w:tc>
        <w:tc>
          <w:tcPr>
            <w:tcW w:w="2970" w:type="dxa"/>
            <w:shd w:val="clear" w:color="auto" w:fill="auto"/>
          </w:tcPr>
          <w:p w:rsidR="004A06B4" w:rsidRPr="004A06B4" w:rsidRDefault="004A06B4" w:rsidP="004A06B4">
            <w:pPr>
              <w:jc w:val="center"/>
              <w:rPr>
                <w:rFonts w:cstheme="minorHAnsi"/>
                <w:lang w:val="it-IT"/>
              </w:rPr>
            </w:pPr>
            <w:r w:rsidRPr="004A06B4">
              <w:rPr>
                <w:rFonts w:cstheme="minorHAnsi"/>
                <w:lang w:val="it-IT"/>
              </w:rPr>
              <w:t>Perandoria Habsburgase ishte një perandori shumëkombëshe. Në të bënin pjesë austriakët, hungarezët, italianët, gjermanët, çekët, polakët etj.</w:t>
            </w:r>
          </w:p>
        </w:tc>
        <w:tc>
          <w:tcPr>
            <w:tcW w:w="2340" w:type="dxa"/>
            <w:shd w:val="clear" w:color="auto" w:fill="auto"/>
          </w:tcPr>
          <w:p w:rsidR="004A06B4" w:rsidRPr="004A06B4" w:rsidRDefault="004A06B4" w:rsidP="004A06B4">
            <w:pPr>
              <w:jc w:val="center"/>
              <w:rPr>
                <w:rFonts w:cstheme="minorHAnsi"/>
                <w:lang w:val="it-IT"/>
              </w:rPr>
            </w:pPr>
            <w:r w:rsidRPr="00B064D4">
              <w:rPr>
                <w:rFonts w:cstheme="minorHAnsi"/>
                <w:lang w:val="sq-AL" w:eastAsia="sq-AL"/>
              </w:rPr>
              <w:t>Të nxënët në bashkëpunim, fjalë të njëpasnjëshme.</w:t>
            </w:r>
          </w:p>
        </w:tc>
        <w:tc>
          <w:tcPr>
            <w:tcW w:w="2790" w:type="dxa"/>
            <w:shd w:val="clear" w:color="auto" w:fill="auto"/>
          </w:tcPr>
          <w:p w:rsidR="004A06B4" w:rsidRPr="004A06B4" w:rsidRDefault="004A06B4" w:rsidP="004A06B4">
            <w:pPr>
              <w:jc w:val="center"/>
              <w:rPr>
                <w:rFonts w:cstheme="minorHAnsi"/>
                <w:lang w:val="it-IT"/>
              </w:rPr>
            </w:pPr>
            <w:r w:rsidRPr="004A06B4">
              <w:rPr>
                <w:rFonts w:cstheme="minorHAnsi"/>
                <w:lang w:val="it-IT"/>
              </w:rPr>
              <w:t>Nxënësit vlerësohen për përgjigjet e dhëna si dhe për plotësimet e shokëve.</w:t>
            </w:r>
          </w:p>
        </w:tc>
        <w:tc>
          <w:tcPr>
            <w:tcW w:w="1962" w:type="dxa"/>
            <w:shd w:val="clear" w:color="auto" w:fill="auto"/>
          </w:tcPr>
          <w:p w:rsidR="004A06B4" w:rsidRPr="004A06B4" w:rsidRDefault="004A06B4" w:rsidP="004A06B4">
            <w:pPr>
              <w:jc w:val="center"/>
              <w:rPr>
                <w:rFonts w:cstheme="minorHAnsi"/>
                <w:lang w:val="it-IT"/>
              </w:rPr>
            </w:pPr>
            <w:r w:rsidRPr="004A06B4">
              <w:rPr>
                <w:rFonts w:cstheme="minorHAnsi"/>
                <w:lang w:val="it-IT"/>
              </w:rPr>
              <w:t>teksti Historia 7, Karl Grimberg “Historia Botërore dhe Qytetërimi”, materiale nga interneti.</w:t>
            </w:r>
          </w:p>
        </w:tc>
      </w:tr>
      <w:tr w:rsidR="004A06B4" w:rsidRPr="004A06B4" w:rsidTr="00D4379A">
        <w:tc>
          <w:tcPr>
            <w:tcW w:w="558" w:type="dxa"/>
            <w:shd w:val="clear" w:color="auto" w:fill="auto"/>
          </w:tcPr>
          <w:p w:rsidR="004A06B4" w:rsidRDefault="004A06B4" w:rsidP="004A06B4">
            <w:pPr>
              <w:jc w:val="center"/>
              <w:rPr>
                <w:rFonts w:cstheme="minorHAnsi"/>
              </w:rPr>
            </w:pPr>
            <w:r>
              <w:rPr>
                <w:rFonts w:cstheme="minorHAnsi"/>
              </w:rPr>
              <w:t>19</w:t>
            </w:r>
          </w:p>
        </w:tc>
        <w:tc>
          <w:tcPr>
            <w:tcW w:w="990" w:type="dxa"/>
            <w:vMerge/>
            <w:shd w:val="clear" w:color="auto" w:fill="auto"/>
          </w:tcPr>
          <w:p w:rsidR="004A06B4" w:rsidRPr="00B064D4" w:rsidRDefault="004A06B4" w:rsidP="004A06B4">
            <w:pPr>
              <w:jc w:val="center"/>
              <w:rPr>
                <w:rFonts w:cstheme="minorHAnsi"/>
              </w:rPr>
            </w:pPr>
          </w:p>
        </w:tc>
        <w:tc>
          <w:tcPr>
            <w:tcW w:w="1710" w:type="dxa"/>
            <w:shd w:val="clear" w:color="auto" w:fill="auto"/>
          </w:tcPr>
          <w:p w:rsidR="004A06B4" w:rsidRPr="00D97393" w:rsidRDefault="004A06B4" w:rsidP="004A06B4">
            <w:pPr>
              <w:pStyle w:val="Default"/>
              <w:rPr>
                <w:rFonts w:asciiTheme="minorHAnsi" w:hAnsiTheme="minorHAnsi" w:cstheme="minorHAnsi"/>
                <w:b/>
                <w:color w:val="auto"/>
                <w:sz w:val="22"/>
                <w:szCs w:val="22"/>
              </w:rPr>
            </w:pPr>
            <w:r w:rsidRPr="00D97393">
              <w:rPr>
                <w:rFonts w:asciiTheme="minorHAnsi" w:hAnsiTheme="minorHAnsi" w:cstheme="minorHAnsi"/>
                <w:b/>
                <w:bCs/>
                <w:sz w:val="22"/>
                <w:szCs w:val="22"/>
              </w:rPr>
              <w:t xml:space="preserve">PËRSËRITJE </w:t>
            </w:r>
          </w:p>
        </w:tc>
        <w:tc>
          <w:tcPr>
            <w:tcW w:w="2970" w:type="dxa"/>
            <w:shd w:val="clear" w:color="auto" w:fill="auto"/>
          </w:tcPr>
          <w:p w:rsidR="004A06B4" w:rsidRPr="00B064D4" w:rsidRDefault="004A06B4" w:rsidP="004A06B4">
            <w:pPr>
              <w:rPr>
                <w:rFonts w:cstheme="minorHAnsi"/>
              </w:rPr>
            </w:pPr>
            <w:r w:rsidRPr="00B064D4">
              <w:rPr>
                <w:rFonts w:cstheme="minorHAnsi"/>
              </w:rPr>
              <w:t>Nxënësi përsëri</w:t>
            </w:r>
            <w:r>
              <w:rPr>
                <w:rFonts w:cstheme="minorHAnsi"/>
              </w:rPr>
              <w:t>t temat 2.7-2.26</w:t>
            </w:r>
            <w:r w:rsidRPr="00B064D4">
              <w:rPr>
                <w:rFonts w:cstheme="minorHAnsi"/>
              </w:rPr>
              <w:t xml:space="preserve">. </w:t>
            </w:r>
          </w:p>
          <w:p w:rsidR="004A06B4" w:rsidRPr="00B064D4" w:rsidRDefault="004A06B4" w:rsidP="004A06B4">
            <w:pPr>
              <w:rPr>
                <w:rFonts w:cstheme="minorHAnsi"/>
                <w:lang w:val="sq-AL" w:eastAsia="sq-AL"/>
              </w:rPr>
            </w:pPr>
            <w:r w:rsidRPr="00B064D4">
              <w:rPr>
                <w:rFonts w:cstheme="minorHAnsi"/>
              </w:rPr>
              <w:t>Fisha dhe kuice. Nxënësit japin përgjigje pyetjeve dhe dikutojnë rreth tyre.</w:t>
            </w:r>
          </w:p>
        </w:tc>
        <w:tc>
          <w:tcPr>
            <w:tcW w:w="2340" w:type="dxa"/>
            <w:shd w:val="clear" w:color="auto" w:fill="auto"/>
          </w:tcPr>
          <w:p w:rsidR="004A06B4" w:rsidRPr="00B064D4" w:rsidRDefault="004A06B4" w:rsidP="004A06B4">
            <w:pPr>
              <w:rPr>
                <w:rFonts w:cstheme="minorHAnsi"/>
                <w:lang w:val="sq-AL" w:eastAsia="sq-AL"/>
              </w:rPr>
            </w:pPr>
            <w:r w:rsidRPr="004A06B4">
              <w:rPr>
                <w:rFonts w:cstheme="minorHAnsi"/>
                <w:lang w:val="it-IT"/>
              </w:rPr>
              <w:t>Punë individuale, zgjidhja e problemit.</w:t>
            </w:r>
          </w:p>
        </w:tc>
        <w:tc>
          <w:tcPr>
            <w:tcW w:w="2790"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Vrojtimet e mësuesit, lista e kontrollit.</w:t>
            </w:r>
          </w:p>
        </w:tc>
        <w:tc>
          <w:tcPr>
            <w:tcW w:w="1962"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Teksti Historia 7, materiale nga interneti</w:t>
            </w:r>
          </w:p>
        </w:tc>
      </w:tr>
      <w:tr w:rsidR="004A06B4" w:rsidRPr="004A06B4" w:rsidTr="00D4379A">
        <w:tc>
          <w:tcPr>
            <w:tcW w:w="558" w:type="dxa"/>
            <w:shd w:val="clear" w:color="auto" w:fill="auto"/>
          </w:tcPr>
          <w:p w:rsidR="004A06B4" w:rsidRPr="004A06B4" w:rsidRDefault="004A06B4" w:rsidP="004A06B4">
            <w:pPr>
              <w:jc w:val="center"/>
              <w:rPr>
                <w:rFonts w:cstheme="minorHAnsi"/>
                <w:lang w:val="it-IT"/>
              </w:rPr>
            </w:pPr>
            <w:r>
              <w:rPr>
                <w:rFonts w:cstheme="minorHAnsi"/>
                <w:lang w:val="it-IT"/>
              </w:rPr>
              <w:t>20</w:t>
            </w:r>
          </w:p>
        </w:tc>
        <w:tc>
          <w:tcPr>
            <w:tcW w:w="990" w:type="dxa"/>
            <w:vMerge/>
            <w:shd w:val="clear" w:color="auto" w:fill="auto"/>
          </w:tcPr>
          <w:p w:rsidR="004A06B4" w:rsidRPr="004A06B4" w:rsidRDefault="004A06B4" w:rsidP="004A06B4">
            <w:pPr>
              <w:jc w:val="center"/>
              <w:rPr>
                <w:rFonts w:cstheme="minorHAnsi"/>
                <w:lang w:val="it-IT"/>
              </w:rPr>
            </w:pPr>
          </w:p>
        </w:tc>
        <w:tc>
          <w:tcPr>
            <w:tcW w:w="1710" w:type="dxa"/>
            <w:shd w:val="clear" w:color="auto" w:fill="auto"/>
          </w:tcPr>
          <w:p w:rsidR="004A06B4" w:rsidRPr="00D97393" w:rsidRDefault="004A06B4" w:rsidP="004A06B4">
            <w:pPr>
              <w:rPr>
                <w:rFonts w:cstheme="minorHAnsi"/>
                <w:b/>
              </w:rPr>
            </w:pPr>
            <w:r w:rsidRPr="00D97393">
              <w:rPr>
                <w:rFonts w:cstheme="minorHAnsi"/>
                <w:b/>
                <w:bCs/>
              </w:rPr>
              <w:t>TEST</w:t>
            </w:r>
          </w:p>
        </w:tc>
        <w:tc>
          <w:tcPr>
            <w:tcW w:w="2970"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Punë e parapregatitur nga mësuesi</w:t>
            </w:r>
          </w:p>
        </w:tc>
        <w:tc>
          <w:tcPr>
            <w:tcW w:w="2340"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Test me  grupe.</w:t>
            </w:r>
          </w:p>
        </w:tc>
        <w:tc>
          <w:tcPr>
            <w:tcW w:w="2790"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Vlerësim me shkrim</w:t>
            </w:r>
          </w:p>
        </w:tc>
        <w:tc>
          <w:tcPr>
            <w:tcW w:w="1962" w:type="dxa"/>
            <w:shd w:val="clear" w:color="auto" w:fill="auto"/>
          </w:tcPr>
          <w:p w:rsidR="004A06B4" w:rsidRPr="00B064D4" w:rsidRDefault="004A06B4" w:rsidP="004A06B4">
            <w:pPr>
              <w:rPr>
                <w:rFonts w:cstheme="minorHAnsi"/>
                <w:lang w:val="sq-AL" w:eastAsia="sq-AL"/>
              </w:rPr>
            </w:pPr>
            <w:r w:rsidRPr="00B064D4">
              <w:rPr>
                <w:rFonts w:cstheme="minorHAnsi"/>
                <w:lang w:val="sq-AL" w:eastAsia="sq-AL"/>
              </w:rPr>
              <w:t>Teksti</w:t>
            </w:r>
          </w:p>
        </w:tc>
      </w:tr>
      <w:tr w:rsidR="00107646" w:rsidRPr="004A06B4" w:rsidTr="00D4379A">
        <w:tc>
          <w:tcPr>
            <w:tcW w:w="558" w:type="dxa"/>
            <w:shd w:val="clear" w:color="auto" w:fill="auto"/>
          </w:tcPr>
          <w:p w:rsidR="00107646" w:rsidRPr="00B064D4" w:rsidRDefault="004A06B4" w:rsidP="00D4379A">
            <w:pPr>
              <w:jc w:val="center"/>
              <w:rPr>
                <w:rFonts w:cstheme="minorHAnsi"/>
              </w:rPr>
            </w:pPr>
            <w:r>
              <w:rPr>
                <w:rFonts w:cstheme="minorHAnsi"/>
              </w:rPr>
              <w:t>21</w:t>
            </w:r>
          </w:p>
        </w:tc>
        <w:tc>
          <w:tcPr>
            <w:tcW w:w="990" w:type="dxa"/>
            <w:vMerge/>
            <w:shd w:val="clear" w:color="auto" w:fill="auto"/>
          </w:tcPr>
          <w:p w:rsidR="00107646" w:rsidRPr="00B064D4" w:rsidRDefault="00107646" w:rsidP="00D4379A">
            <w:pPr>
              <w:jc w:val="center"/>
              <w:rPr>
                <w:rFonts w:cstheme="minorHAnsi"/>
              </w:rPr>
            </w:pPr>
          </w:p>
        </w:tc>
        <w:tc>
          <w:tcPr>
            <w:tcW w:w="1710" w:type="dxa"/>
            <w:shd w:val="clear" w:color="auto" w:fill="auto"/>
          </w:tcPr>
          <w:p w:rsidR="00107646" w:rsidRPr="00D97393" w:rsidRDefault="00107646" w:rsidP="00D4379A">
            <w:pPr>
              <w:pStyle w:val="Default"/>
              <w:rPr>
                <w:rFonts w:asciiTheme="minorHAnsi" w:hAnsiTheme="minorHAnsi" w:cstheme="minorHAnsi"/>
                <w:b/>
                <w:sz w:val="22"/>
                <w:szCs w:val="22"/>
                <w:lang w:val="it-IT"/>
              </w:rPr>
            </w:pPr>
            <w:r w:rsidRPr="00D97393">
              <w:rPr>
                <w:rFonts w:asciiTheme="minorHAnsi" w:hAnsiTheme="minorHAnsi" w:cstheme="minorHAnsi"/>
                <w:b/>
                <w:bCs/>
                <w:sz w:val="22"/>
                <w:szCs w:val="22"/>
                <w:lang w:val="it-IT"/>
              </w:rPr>
              <w:t>2.22.</w:t>
            </w:r>
            <w:r w:rsidRPr="00D97393">
              <w:rPr>
                <w:rFonts w:asciiTheme="minorHAnsi" w:hAnsiTheme="minorHAnsi" w:cstheme="minorHAnsi"/>
                <w:b/>
                <w:sz w:val="22"/>
                <w:szCs w:val="22"/>
                <w:lang w:val="it-IT"/>
              </w:rPr>
              <w:t xml:space="preserve"> Perandoria Osmane dhe tkurrja e saj</w:t>
            </w:r>
          </w:p>
        </w:tc>
        <w:tc>
          <w:tcPr>
            <w:tcW w:w="2970" w:type="dxa"/>
            <w:shd w:val="clear" w:color="auto" w:fill="auto"/>
          </w:tcPr>
          <w:p w:rsidR="00107646" w:rsidRPr="004A06B4" w:rsidRDefault="00107646" w:rsidP="00D4379A">
            <w:pPr>
              <w:jc w:val="center"/>
              <w:rPr>
                <w:rFonts w:cstheme="minorHAnsi"/>
                <w:lang w:val="it-IT"/>
              </w:rPr>
            </w:pPr>
            <w:r w:rsidRPr="004A06B4">
              <w:rPr>
                <w:rFonts w:cstheme="minorHAnsi"/>
                <w:lang w:val="it-IT"/>
              </w:rPr>
              <w:t>Në fund të shekullit XIX Perandoria Osmane ishte dobësuar aq shumë sa thirrej “i sëmuri i Bosforit”</w:t>
            </w:r>
          </w:p>
        </w:tc>
        <w:tc>
          <w:tcPr>
            <w:tcW w:w="2340" w:type="dxa"/>
            <w:shd w:val="clear" w:color="auto" w:fill="auto"/>
          </w:tcPr>
          <w:p w:rsidR="00107646" w:rsidRPr="004A06B4" w:rsidRDefault="00107646" w:rsidP="00D4379A">
            <w:pPr>
              <w:jc w:val="center"/>
              <w:rPr>
                <w:rFonts w:cstheme="minorHAnsi"/>
                <w:lang w:val="it-IT"/>
              </w:rPr>
            </w:pPr>
            <w:r w:rsidRPr="004A06B4">
              <w:rPr>
                <w:rFonts w:cstheme="minorHAnsi"/>
                <w:lang w:val="it-IT"/>
              </w:rPr>
              <w:t>Stuhi mendimesh, leximi i orientuar, harta e koncepteve</w:t>
            </w:r>
          </w:p>
        </w:tc>
        <w:tc>
          <w:tcPr>
            <w:tcW w:w="2790" w:type="dxa"/>
            <w:shd w:val="clear" w:color="auto" w:fill="auto"/>
          </w:tcPr>
          <w:p w:rsidR="00107646" w:rsidRPr="004A06B4" w:rsidRDefault="00107646" w:rsidP="00D4379A">
            <w:pPr>
              <w:jc w:val="center"/>
              <w:rPr>
                <w:rFonts w:cstheme="minorHAnsi"/>
                <w:lang w:val="it-IT"/>
              </w:rPr>
            </w:pPr>
            <w:r w:rsidRPr="004A06B4">
              <w:rPr>
                <w:rFonts w:cstheme="minorHAnsi"/>
                <w:lang w:val="it-IT"/>
              </w:rPr>
              <w:t>Nxënësit vlerësohen për: aktivizimin gjatë orës së mësimit, mënyrën e demostrimit të të dhënave në hartën konceptuale, analizimin e informacionit historik duke u bazuar në argumenta</w:t>
            </w:r>
          </w:p>
        </w:tc>
        <w:tc>
          <w:tcPr>
            <w:tcW w:w="1962" w:type="dxa"/>
            <w:shd w:val="clear" w:color="auto" w:fill="auto"/>
          </w:tcPr>
          <w:p w:rsidR="00107646" w:rsidRPr="004A06B4" w:rsidRDefault="00107646" w:rsidP="00D4379A">
            <w:pPr>
              <w:jc w:val="center"/>
              <w:rPr>
                <w:rFonts w:cstheme="minorHAnsi"/>
                <w:lang w:val="it-IT"/>
              </w:rPr>
            </w:pPr>
            <w:r w:rsidRPr="004A06B4">
              <w:rPr>
                <w:rFonts w:cstheme="minorHAnsi"/>
                <w:lang w:val="it-IT"/>
              </w:rPr>
              <w:t>Teksti i Historisë, Materiale nga interneti</w:t>
            </w:r>
          </w:p>
        </w:tc>
      </w:tr>
      <w:tr w:rsidR="00217147" w:rsidRPr="004A06B4" w:rsidTr="00D4379A">
        <w:tc>
          <w:tcPr>
            <w:tcW w:w="558" w:type="dxa"/>
            <w:shd w:val="clear" w:color="auto" w:fill="auto"/>
          </w:tcPr>
          <w:p w:rsidR="00217147" w:rsidRDefault="00217147" w:rsidP="00217147">
            <w:pPr>
              <w:jc w:val="center"/>
              <w:rPr>
                <w:rFonts w:cstheme="minorHAnsi"/>
              </w:rPr>
            </w:pPr>
            <w:r>
              <w:rPr>
                <w:rFonts w:cstheme="minorHAnsi"/>
              </w:rPr>
              <w:lastRenderedPageBreak/>
              <w:t>22</w:t>
            </w:r>
          </w:p>
        </w:tc>
        <w:tc>
          <w:tcPr>
            <w:tcW w:w="990" w:type="dxa"/>
            <w:shd w:val="clear" w:color="auto" w:fill="auto"/>
          </w:tcPr>
          <w:p w:rsidR="00217147" w:rsidRPr="00B064D4" w:rsidRDefault="00217147" w:rsidP="00217147">
            <w:pPr>
              <w:jc w:val="center"/>
              <w:rPr>
                <w:rFonts w:cstheme="minorHAnsi"/>
              </w:rPr>
            </w:pPr>
          </w:p>
        </w:tc>
        <w:tc>
          <w:tcPr>
            <w:tcW w:w="1710" w:type="dxa"/>
            <w:shd w:val="clear" w:color="auto" w:fill="auto"/>
          </w:tcPr>
          <w:p w:rsidR="00217147" w:rsidRPr="00D97393" w:rsidRDefault="00217147" w:rsidP="00217147">
            <w:pPr>
              <w:pStyle w:val="Default"/>
              <w:rPr>
                <w:rFonts w:asciiTheme="minorHAnsi" w:hAnsiTheme="minorHAnsi" w:cstheme="minorHAnsi"/>
                <w:b/>
                <w:sz w:val="22"/>
                <w:szCs w:val="22"/>
                <w:lang w:val="sq-AL"/>
              </w:rPr>
            </w:pPr>
            <w:r w:rsidRPr="00D97393">
              <w:rPr>
                <w:rFonts w:asciiTheme="minorHAnsi" w:hAnsiTheme="minorHAnsi" w:cstheme="minorHAnsi"/>
                <w:b/>
                <w:bCs/>
                <w:sz w:val="22"/>
                <w:szCs w:val="22"/>
                <w:lang w:val="sq-AL"/>
              </w:rPr>
              <w:t xml:space="preserve">2.38. </w:t>
            </w:r>
            <w:r w:rsidRPr="00D97393">
              <w:rPr>
                <w:rFonts w:asciiTheme="minorHAnsi" w:hAnsiTheme="minorHAnsi" w:cstheme="minorHAnsi"/>
                <w:b/>
                <w:sz w:val="22"/>
                <w:szCs w:val="22"/>
                <w:lang w:val="sq-AL"/>
              </w:rPr>
              <w:t>Shpërbërja e Perandorisë Osmane. Krijimi</w:t>
            </w:r>
            <w:r w:rsidRPr="00D97393">
              <w:rPr>
                <w:rFonts w:asciiTheme="minorHAnsi" w:hAnsiTheme="minorHAnsi" w:cstheme="minorHAnsi"/>
                <w:b/>
                <w:bCs/>
                <w:sz w:val="22"/>
                <w:szCs w:val="22"/>
                <w:lang w:val="sq-AL"/>
              </w:rPr>
              <w:t xml:space="preserve"> i shtetit të pavarur grek</w:t>
            </w:r>
          </w:p>
        </w:tc>
        <w:tc>
          <w:tcPr>
            <w:tcW w:w="2970" w:type="dxa"/>
            <w:shd w:val="clear" w:color="auto" w:fill="auto"/>
          </w:tcPr>
          <w:p w:rsidR="00217147" w:rsidRPr="00B064D4" w:rsidRDefault="00217147" w:rsidP="00217147">
            <w:pPr>
              <w:rPr>
                <w:rFonts w:cstheme="minorHAnsi"/>
                <w:lang w:val="sq-AL" w:eastAsia="sq-AL"/>
              </w:rPr>
            </w:pPr>
            <w:r w:rsidRPr="004A06B4">
              <w:rPr>
                <w:rFonts w:cstheme="minorHAnsi"/>
                <w:lang w:val="sq-AL"/>
              </w:rPr>
              <w:t>Në luftën e popullit grek kundër pushtimit osman, kanë luftuar edhe shqiptarët. Si e shpjegoni ju këtë? Grekët u ndihmuan nga evropianët dhe rusët, dy armiqtë më të mëdhenj të Perandorisë Osmane.</w:t>
            </w:r>
          </w:p>
        </w:tc>
        <w:tc>
          <w:tcPr>
            <w:tcW w:w="2340" w:type="dxa"/>
            <w:shd w:val="clear" w:color="auto" w:fill="auto"/>
          </w:tcPr>
          <w:p w:rsidR="00217147" w:rsidRPr="00B064D4" w:rsidRDefault="00217147" w:rsidP="00217147">
            <w:pPr>
              <w:rPr>
                <w:rFonts w:cstheme="minorHAnsi"/>
                <w:lang w:val="sq-AL" w:eastAsia="sq-AL"/>
              </w:rPr>
            </w:pPr>
            <w:r w:rsidRPr="00B064D4">
              <w:rPr>
                <w:rFonts w:cstheme="minorHAnsi"/>
                <w:lang w:val="sq-AL" w:eastAsia="sq-AL"/>
              </w:rPr>
              <w:t>Punë në grupe, stuhi mendimesh, diskutim i lirë.</w:t>
            </w:r>
          </w:p>
        </w:tc>
        <w:tc>
          <w:tcPr>
            <w:tcW w:w="2790" w:type="dxa"/>
            <w:shd w:val="clear" w:color="auto" w:fill="auto"/>
          </w:tcPr>
          <w:p w:rsidR="00217147" w:rsidRPr="00B064D4" w:rsidRDefault="00217147" w:rsidP="00217147">
            <w:pPr>
              <w:rPr>
                <w:rFonts w:cstheme="minorHAnsi"/>
                <w:lang w:val="sq-AL" w:eastAsia="sq-AL"/>
              </w:rPr>
            </w:pPr>
            <w:r w:rsidRPr="00B064D4">
              <w:rPr>
                <w:rFonts w:cstheme="minorHAnsi"/>
                <w:lang w:val="sq-AL" w:eastAsia="sq-AL"/>
              </w:rPr>
              <w:t xml:space="preserve">Vlerësim nga diskutimi, i punës në grupe dhe hartës së të pyeturit. </w:t>
            </w:r>
          </w:p>
        </w:tc>
        <w:tc>
          <w:tcPr>
            <w:tcW w:w="1962" w:type="dxa"/>
            <w:shd w:val="clear" w:color="auto" w:fill="auto"/>
          </w:tcPr>
          <w:p w:rsidR="00217147" w:rsidRPr="00B064D4" w:rsidRDefault="00217147" w:rsidP="00217147">
            <w:pPr>
              <w:rPr>
                <w:rFonts w:cstheme="minorHAnsi"/>
                <w:lang w:val="sq-AL" w:eastAsia="sq-AL"/>
              </w:rPr>
            </w:pPr>
            <w:r w:rsidRPr="004A06B4">
              <w:rPr>
                <w:rFonts w:cstheme="minorHAnsi"/>
                <w:lang w:val="it-IT"/>
              </w:rPr>
              <w:t>Karl Grimberg “Historia Botërore dhe Qytetërimi”, materiale nga interneti, You tube, dokumenta historikë etj</w:t>
            </w:r>
          </w:p>
        </w:tc>
      </w:tr>
      <w:tr w:rsidR="00217147" w:rsidRPr="004A06B4" w:rsidTr="00D4379A">
        <w:tc>
          <w:tcPr>
            <w:tcW w:w="558" w:type="dxa"/>
            <w:shd w:val="clear" w:color="auto" w:fill="auto"/>
          </w:tcPr>
          <w:p w:rsidR="00217147" w:rsidRPr="00217147" w:rsidRDefault="00217147" w:rsidP="00217147">
            <w:pPr>
              <w:jc w:val="center"/>
              <w:rPr>
                <w:rFonts w:cstheme="minorHAnsi"/>
                <w:lang w:val="it-IT"/>
              </w:rPr>
            </w:pPr>
            <w:r>
              <w:rPr>
                <w:rFonts w:cstheme="minorHAnsi"/>
                <w:lang w:val="it-IT"/>
              </w:rPr>
              <w:t>23</w:t>
            </w:r>
          </w:p>
        </w:tc>
        <w:tc>
          <w:tcPr>
            <w:tcW w:w="990" w:type="dxa"/>
            <w:shd w:val="clear" w:color="auto" w:fill="auto"/>
          </w:tcPr>
          <w:p w:rsidR="00217147" w:rsidRPr="00217147" w:rsidRDefault="00217147" w:rsidP="00217147">
            <w:pPr>
              <w:jc w:val="center"/>
              <w:rPr>
                <w:rFonts w:cstheme="minorHAnsi"/>
                <w:lang w:val="it-IT"/>
              </w:rPr>
            </w:pPr>
          </w:p>
        </w:tc>
        <w:tc>
          <w:tcPr>
            <w:tcW w:w="1710" w:type="dxa"/>
            <w:shd w:val="clear" w:color="auto" w:fill="auto"/>
          </w:tcPr>
          <w:p w:rsidR="00217147" w:rsidRPr="00D97393" w:rsidRDefault="00217147" w:rsidP="00217147">
            <w:pPr>
              <w:suppressAutoHyphens/>
              <w:autoSpaceDE w:val="0"/>
              <w:autoSpaceDN w:val="0"/>
              <w:adjustRightInd w:val="0"/>
              <w:spacing w:line="288" w:lineRule="auto"/>
              <w:jc w:val="both"/>
              <w:textAlignment w:val="center"/>
              <w:rPr>
                <w:rFonts w:cstheme="minorHAnsi"/>
                <w:b/>
                <w:color w:val="000000"/>
                <w:lang w:val="it-IT"/>
              </w:rPr>
            </w:pPr>
            <w:r w:rsidRPr="00D97393">
              <w:rPr>
                <w:rFonts w:cstheme="minorHAnsi"/>
                <w:b/>
                <w:bCs/>
                <w:lang w:val="it-IT"/>
              </w:rPr>
              <w:t xml:space="preserve">2.39. Shpërbërja e Perandorisë Osmane. </w:t>
            </w:r>
            <w:r w:rsidRPr="00D97393">
              <w:rPr>
                <w:rFonts w:cstheme="minorHAnsi"/>
                <w:b/>
                <w:color w:val="000000"/>
                <w:lang w:val="it-IT"/>
              </w:rPr>
              <w:t>Krijimi i</w:t>
            </w:r>
            <w:r w:rsidRPr="00D97393">
              <w:rPr>
                <w:rFonts w:cstheme="minorHAnsi"/>
                <w:b/>
                <w:bCs/>
                <w:color w:val="000000"/>
                <w:lang w:val="it-IT"/>
              </w:rPr>
              <w:t xml:space="preserve"> shtetit serb </w:t>
            </w:r>
          </w:p>
        </w:tc>
        <w:tc>
          <w:tcPr>
            <w:tcW w:w="2970" w:type="dxa"/>
            <w:shd w:val="clear" w:color="auto" w:fill="auto"/>
          </w:tcPr>
          <w:p w:rsidR="00217147" w:rsidRPr="00217147" w:rsidRDefault="00217147" w:rsidP="00217147">
            <w:pPr>
              <w:pStyle w:val="NoSpacing"/>
              <w:rPr>
                <w:rFonts w:cstheme="minorHAnsi"/>
                <w:color w:val="000000"/>
                <w:lang w:val="it-IT"/>
              </w:rPr>
            </w:pPr>
            <w:r w:rsidRPr="00217147">
              <w:rPr>
                <w:rFonts w:cstheme="minorHAnsi"/>
                <w:color w:val="000000"/>
                <w:lang w:val="it-IT"/>
              </w:rPr>
              <w:t>Millosh Obrenoviç</w:t>
            </w:r>
          </w:p>
          <w:p w:rsidR="00217147" w:rsidRPr="00217147" w:rsidRDefault="00217147" w:rsidP="00217147">
            <w:pPr>
              <w:pStyle w:val="NoSpacing"/>
              <w:rPr>
                <w:rFonts w:cstheme="minorHAnsi"/>
                <w:lang w:val="it-IT"/>
              </w:rPr>
            </w:pPr>
            <w:r w:rsidRPr="00217147">
              <w:rPr>
                <w:rFonts w:cstheme="minorHAnsi"/>
                <w:color w:val="000000"/>
                <w:lang w:val="it-IT"/>
              </w:rPr>
              <w:t>ishte një ndër figurat kryesore që kontribuoi në shpalljen e pavarësisë së shtetit serb. Periudha e sundimit të tij karakterizohet nga më të suksesshmet në të gjitha drejtimet.</w:t>
            </w:r>
          </w:p>
          <w:p w:rsidR="00217147" w:rsidRPr="00B064D4" w:rsidRDefault="00217147" w:rsidP="00217147">
            <w:pPr>
              <w:rPr>
                <w:rFonts w:cstheme="minorHAnsi"/>
                <w:lang w:val="sq-AL" w:eastAsia="sq-AL"/>
              </w:rPr>
            </w:pPr>
          </w:p>
        </w:tc>
        <w:tc>
          <w:tcPr>
            <w:tcW w:w="2340" w:type="dxa"/>
            <w:shd w:val="clear" w:color="auto" w:fill="auto"/>
          </w:tcPr>
          <w:p w:rsidR="00217147" w:rsidRPr="00B064D4" w:rsidRDefault="00217147" w:rsidP="00217147">
            <w:pPr>
              <w:rPr>
                <w:rFonts w:cstheme="minorHAnsi"/>
                <w:lang w:val="sq-AL" w:eastAsia="sq-AL"/>
              </w:rPr>
            </w:pPr>
            <w:r w:rsidRPr="004A06B4">
              <w:rPr>
                <w:rFonts w:cstheme="minorHAnsi"/>
                <w:lang w:val="it-IT"/>
              </w:rPr>
              <w:t>Diskutim, Di/Dua të di/Mësova, shkrim i lirë.</w:t>
            </w:r>
          </w:p>
          <w:p w:rsidR="00217147" w:rsidRPr="00B064D4" w:rsidRDefault="00217147" w:rsidP="00217147">
            <w:pPr>
              <w:rPr>
                <w:rFonts w:cstheme="minorHAnsi"/>
                <w:lang w:val="sq-AL" w:eastAsia="sq-AL"/>
              </w:rPr>
            </w:pPr>
          </w:p>
        </w:tc>
        <w:tc>
          <w:tcPr>
            <w:tcW w:w="2790" w:type="dxa"/>
            <w:shd w:val="clear" w:color="auto" w:fill="auto"/>
          </w:tcPr>
          <w:p w:rsidR="00217147" w:rsidRPr="00B064D4" w:rsidRDefault="00217147" w:rsidP="00217147">
            <w:pPr>
              <w:rPr>
                <w:rFonts w:cstheme="minorHAnsi"/>
                <w:lang w:val="sq-AL" w:eastAsia="sq-AL"/>
              </w:rPr>
            </w:pPr>
            <w:r w:rsidRPr="004A06B4">
              <w:rPr>
                <w:rFonts w:cstheme="minorHAnsi"/>
                <w:lang w:val="it-IT"/>
              </w:rPr>
              <w:t>Vlerësim nga diskutimi, lista e kontrollit.</w:t>
            </w:r>
          </w:p>
        </w:tc>
        <w:tc>
          <w:tcPr>
            <w:tcW w:w="1962" w:type="dxa"/>
            <w:shd w:val="clear" w:color="auto" w:fill="auto"/>
          </w:tcPr>
          <w:p w:rsidR="00217147" w:rsidRPr="00B064D4" w:rsidRDefault="00217147" w:rsidP="00217147">
            <w:pPr>
              <w:rPr>
                <w:rFonts w:cstheme="minorHAnsi"/>
                <w:lang w:val="sq-AL" w:eastAsia="sq-AL"/>
              </w:rPr>
            </w:pPr>
            <w:r w:rsidRPr="004A06B4">
              <w:rPr>
                <w:rFonts w:cstheme="minorHAnsi"/>
                <w:lang w:val="it-IT"/>
              </w:rPr>
              <w:t>Karl Grimberg “Historia Botërore dhe Qytetërimi”, materiale nga interneti, You tube, dokumenta historikë etj</w:t>
            </w:r>
          </w:p>
        </w:tc>
      </w:tr>
      <w:tr w:rsidR="00217147" w:rsidRPr="004A06B4" w:rsidTr="00D4379A">
        <w:tc>
          <w:tcPr>
            <w:tcW w:w="558" w:type="dxa"/>
            <w:shd w:val="clear" w:color="auto" w:fill="auto"/>
          </w:tcPr>
          <w:p w:rsidR="00217147" w:rsidRPr="00217147" w:rsidRDefault="00217147" w:rsidP="00217147">
            <w:pPr>
              <w:jc w:val="center"/>
              <w:rPr>
                <w:rFonts w:cstheme="minorHAnsi"/>
                <w:lang w:val="it-IT"/>
              </w:rPr>
            </w:pPr>
            <w:r>
              <w:rPr>
                <w:rFonts w:cstheme="minorHAnsi"/>
                <w:lang w:val="it-IT"/>
              </w:rPr>
              <w:t>24</w:t>
            </w:r>
          </w:p>
        </w:tc>
        <w:tc>
          <w:tcPr>
            <w:tcW w:w="990" w:type="dxa"/>
            <w:shd w:val="clear" w:color="auto" w:fill="auto"/>
          </w:tcPr>
          <w:p w:rsidR="00217147" w:rsidRPr="00217147" w:rsidRDefault="00217147" w:rsidP="00217147">
            <w:pPr>
              <w:jc w:val="center"/>
              <w:rPr>
                <w:rFonts w:cstheme="minorHAnsi"/>
                <w:lang w:val="it-IT"/>
              </w:rPr>
            </w:pPr>
          </w:p>
        </w:tc>
        <w:tc>
          <w:tcPr>
            <w:tcW w:w="1710" w:type="dxa"/>
            <w:shd w:val="clear" w:color="auto" w:fill="auto"/>
          </w:tcPr>
          <w:p w:rsidR="00217147" w:rsidRPr="00D97393" w:rsidRDefault="00217147" w:rsidP="00217147">
            <w:pPr>
              <w:pStyle w:val="Default"/>
              <w:rPr>
                <w:rFonts w:asciiTheme="minorHAnsi" w:hAnsiTheme="minorHAnsi" w:cstheme="minorHAnsi"/>
                <w:b/>
                <w:bCs/>
                <w:sz w:val="22"/>
                <w:szCs w:val="22"/>
                <w:lang w:val="sq-AL"/>
              </w:rPr>
            </w:pPr>
            <w:r w:rsidRPr="00D97393">
              <w:rPr>
                <w:rFonts w:asciiTheme="minorHAnsi" w:hAnsiTheme="minorHAnsi" w:cstheme="minorHAnsi"/>
                <w:b/>
                <w:bCs/>
                <w:sz w:val="22"/>
                <w:szCs w:val="22"/>
                <w:lang w:val="sq-AL"/>
              </w:rPr>
              <w:t xml:space="preserve">2.40. Shpërbërja e Perandorisë Osmane. Krijimi i shtetit të pavarur në Bullgari  </w:t>
            </w:r>
          </w:p>
        </w:tc>
        <w:tc>
          <w:tcPr>
            <w:tcW w:w="2970" w:type="dxa"/>
            <w:shd w:val="clear" w:color="auto" w:fill="auto"/>
          </w:tcPr>
          <w:p w:rsidR="00217147" w:rsidRPr="004A06B4" w:rsidRDefault="00217147" w:rsidP="00217147">
            <w:pPr>
              <w:pStyle w:val="NoSpacing"/>
              <w:rPr>
                <w:rFonts w:cstheme="minorHAnsi"/>
                <w:color w:val="000000"/>
                <w:lang w:val="it-IT"/>
              </w:rPr>
            </w:pPr>
            <w:r w:rsidRPr="004A06B4">
              <w:rPr>
                <w:rFonts w:cstheme="minorHAnsi"/>
                <w:color w:val="000000"/>
                <w:lang w:val="it-IT"/>
              </w:rPr>
              <w:t>Vasil Leski dhe Kristo Botev:</w:t>
            </w:r>
          </w:p>
          <w:p w:rsidR="00217147" w:rsidRPr="00217147" w:rsidRDefault="00217147" w:rsidP="00217147">
            <w:pPr>
              <w:pStyle w:val="NoSpacing"/>
              <w:rPr>
                <w:rFonts w:cstheme="minorHAnsi"/>
                <w:color w:val="000000"/>
                <w:lang w:val="it-IT"/>
              </w:rPr>
            </w:pPr>
            <w:r w:rsidRPr="00217147">
              <w:rPr>
                <w:rFonts w:cstheme="minorHAnsi"/>
                <w:color w:val="000000"/>
                <w:lang w:val="it-IT"/>
              </w:rPr>
              <w:t xml:space="preserve">Dy figurat kryesore  në shpalljen e pavarësisë së Bullgarisë. Ata hodhën idenë se vetëm nëpërmjet luftës së armatosur, do të mundësohej çlirimi i vendit. </w:t>
            </w:r>
          </w:p>
          <w:p w:rsidR="00217147" w:rsidRPr="004A06B4" w:rsidRDefault="00217147" w:rsidP="00217147">
            <w:pPr>
              <w:pStyle w:val="NoSpacing"/>
              <w:rPr>
                <w:rFonts w:cstheme="minorHAnsi"/>
                <w:lang w:val="it-IT"/>
              </w:rPr>
            </w:pPr>
            <w:r w:rsidRPr="004A06B4">
              <w:rPr>
                <w:rFonts w:cstheme="minorHAnsi"/>
                <w:color w:val="000000"/>
                <w:lang w:val="it-IT"/>
              </w:rPr>
              <w:t>Si e komentoni ju idenë e tyre?</w:t>
            </w:r>
          </w:p>
        </w:tc>
        <w:tc>
          <w:tcPr>
            <w:tcW w:w="2340" w:type="dxa"/>
            <w:shd w:val="clear" w:color="auto" w:fill="auto"/>
          </w:tcPr>
          <w:p w:rsidR="00217147" w:rsidRPr="00B064D4" w:rsidRDefault="00217147" w:rsidP="00217147">
            <w:pPr>
              <w:rPr>
                <w:rFonts w:cstheme="minorHAnsi"/>
                <w:lang w:val="sq-AL" w:eastAsia="sq-AL"/>
              </w:rPr>
            </w:pPr>
            <w:r w:rsidRPr="004A06B4">
              <w:rPr>
                <w:rFonts w:cstheme="minorHAnsi"/>
                <w:lang w:val="it-IT"/>
              </w:rPr>
              <w:t>Diskutim, Di/Dua të di/Mësova</w:t>
            </w:r>
          </w:p>
        </w:tc>
        <w:tc>
          <w:tcPr>
            <w:tcW w:w="2790" w:type="dxa"/>
            <w:shd w:val="clear" w:color="auto" w:fill="auto"/>
          </w:tcPr>
          <w:p w:rsidR="00217147" w:rsidRPr="00B064D4" w:rsidRDefault="00217147" w:rsidP="00217147">
            <w:pPr>
              <w:rPr>
                <w:rFonts w:cstheme="minorHAnsi"/>
                <w:lang w:val="sq-AL" w:eastAsia="sq-AL"/>
              </w:rPr>
            </w:pPr>
            <w:r w:rsidRPr="00B064D4">
              <w:rPr>
                <w:rFonts w:cstheme="minorHAnsi"/>
                <w:lang w:val="sq-AL" w:eastAsia="sq-AL"/>
              </w:rPr>
              <w:t>Vlerësim nga diskutimi, vlerësim i detyrave të dhëna.</w:t>
            </w:r>
          </w:p>
        </w:tc>
        <w:tc>
          <w:tcPr>
            <w:tcW w:w="1962" w:type="dxa"/>
            <w:shd w:val="clear" w:color="auto" w:fill="auto"/>
          </w:tcPr>
          <w:p w:rsidR="00217147" w:rsidRPr="00B064D4" w:rsidRDefault="00217147" w:rsidP="00217147">
            <w:pPr>
              <w:rPr>
                <w:rFonts w:cstheme="minorHAnsi"/>
                <w:lang w:val="sq-AL" w:eastAsia="sq-AL"/>
              </w:rPr>
            </w:pPr>
            <w:r w:rsidRPr="004A06B4">
              <w:rPr>
                <w:rFonts w:cstheme="minorHAnsi"/>
                <w:lang w:val="it-IT"/>
              </w:rPr>
              <w:t>Karl Grimberg “Historia Botërore dhe Qytetërimi”, materiale nga interneti, You tube, dokumenta historikë etj</w:t>
            </w:r>
          </w:p>
        </w:tc>
      </w:tr>
    </w:tbl>
    <w:p w:rsidR="00D4379A" w:rsidRPr="004A06B4" w:rsidRDefault="00D4379A">
      <w:pPr>
        <w:rPr>
          <w:lang w:val="sq-AL"/>
        </w:rPr>
      </w:pPr>
    </w:p>
    <w:sectPr w:rsidR="00D4379A" w:rsidRPr="004A06B4" w:rsidSect="0010764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E57"/>
    <w:multiLevelType w:val="hybridMultilevel"/>
    <w:tmpl w:val="FFFFFFFF"/>
    <w:lvl w:ilvl="0" w:tplc="2CE253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E622">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A5DE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233E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EF2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6BE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6CD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4979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41DBE">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EB6DC4"/>
    <w:multiLevelType w:val="hybridMultilevel"/>
    <w:tmpl w:val="FFFFFFFF"/>
    <w:lvl w:ilvl="0" w:tplc="B36828E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25E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042C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40EB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47EC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E4FE">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EF8AA">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8F0C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A199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B614C6"/>
    <w:multiLevelType w:val="hybridMultilevel"/>
    <w:tmpl w:val="FFFFFFFF"/>
    <w:lvl w:ilvl="0" w:tplc="5356965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1F6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0C02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6D1A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0EA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4A99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6C84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A933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2654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D80EF8"/>
    <w:multiLevelType w:val="hybridMultilevel"/>
    <w:tmpl w:val="FFFFFFFF"/>
    <w:lvl w:ilvl="0" w:tplc="FAAA0E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81474">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367460">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AABEFC">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E5E3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29CE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CFAC6">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855FA">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8E368">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A8F4287"/>
    <w:multiLevelType w:val="hybridMultilevel"/>
    <w:tmpl w:val="FFFFFFFF"/>
    <w:lvl w:ilvl="0" w:tplc="08D402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C2D1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8C08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E19F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5B9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66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97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F45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6DE7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AA75063"/>
    <w:multiLevelType w:val="hybridMultilevel"/>
    <w:tmpl w:val="FFFFFFFF"/>
    <w:lvl w:ilvl="0" w:tplc="5DD2CB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B58C">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8368C">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951E">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04AC6">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41BEE">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4638C">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4D652">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8322">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8046421"/>
    <w:multiLevelType w:val="hybridMultilevel"/>
    <w:tmpl w:val="FFFFFFFF"/>
    <w:lvl w:ilvl="0" w:tplc="2D1E5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AC0CA">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9E3F3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860600">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A1CB6">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ACB0A6">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4321E">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89452">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4C1A2">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D350FB8"/>
    <w:multiLevelType w:val="hybridMultilevel"/>
    <w:tmpl w:val="FFFFFFFF"/>
    <w:lvl w:ilvl="0" w:tplc="4BDEFB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E1D4A">
      <w:start w:val="1"/>
      <w:numFmt w:val="bullet"/>
      <w:lvlText w:val="o"/>
      <w:lvlJc w:val="left"/>
      <w:pPr>
        <w:ind w:left="1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2F2F0">
      <w:start w:val="1"/>
      <w:numFmt w:val="bullet"/>
      <w:lvlText w:val="▪"/>
      <w:lvlJc w:val="left"/>
      <w:pPr>
        <w:ind w:left="2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8BA6C">
      <w:start w:val="1"/>
      <w:numFmt w:val="bullet"/>
      <w:lvlText w:val="•"/>
      <w:lvlJc w:val="left"/>
      <w:pPr>
        <w:ind w:left="3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0D468">
      <w:start w:val="1"/>
      <w:numFmt w:val="bullet"/>
      <w:lvlText w:val="o"/>
      <w:lvlJc w:val="left"/>
      <w:pPr>
        <w:ind w:left="3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E0905E">
      <w:start w:val="1"/>
      <w:numFmt w:val="bullet"/>
      <w:lvlText w:val="▪"/>
      <w:lvlJc w:val="left"/>
      <w:pPr>
        <w:ind w:left="4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246D06">
      <w:start w:val="1"/>
      <w:numFmt w:val="bullet"/>
      <w:lvlText w:val="•"/>
      <w:lvlJc w:val="left"/>
      <w:pPr>
        <w:ind w:left="5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41694">
      <w:start w:val="1"/>
      <w:numFmt w:val="bullet"/>
      <w:lvlText w:val="o"/>
      <w:lvlJc w:val="left"/>
      <w:pPr>
        <w:ind w:left="6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64A9C">
      <w:start w:val="1"/>
      <w:numFmt w:val="bullet"/>
      <w:lvlText w:val="▪"/>
      <w:lvlJc w:val="left"/>
      <w:pPr>
        <w:ind w:left="6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D7D2D27"/>
    <w:multiLevelType w:val="hybridMultilevel"/>
    <w:tmpl w:val="FFFFFFFF"/>
    <w:lvl w:ilvl="0" w:tplc="BEAEB7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6C94E">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EF6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89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870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278D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9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2D2B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003C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9B0184E"/>
    <w:multiLevelType w:val="hybridMultilevel"/>
    <w:tmpl w:val="FFFFFFFF"/>
    <w:lvl w:ilvl="0" w:tplc="17E4F3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8493C">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97A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62D7A">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2198A">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2F9A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A36E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E5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6556A">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9"/>
  </w:num>
  <w:num w:numId="4">
    <w:abstractNumId w:val="1"/>
  </w:num>
  <w:num w:numId="5">
    <w:abstractNumId w:val="8"/>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283"/>
  <w:drawingGridHorizontalSpacing w:val="110"/>
  <w:displayHorizontalDrawingGridEvery w:val="2"/>
  <w:displayVerticalDrawingGridEvery w:val="2"/>
  <w:characterSpacingControl w:val="doNotCompress"/>
  <w:compat/>
  <w:rsids>
    <w:rsidRoot w:val="00107646"/>
    <w:rsid w:val="000236D0"/>
    <w:rsid w:val="000B0CD4"/>
    <w:rsid w:val="00107646"/>
    <w:rsid w:val="00135278"/>
    <w:rsid w:val="0014058F"/>
    <w:rsid w:val="001C2247"/>
    <w:rsid w:val="00217147"/>
    <w:rsid w:val="00303AEB"/>
    <w:rsid w:val="003055B8"/>
    <w:rsid w:val="0033736A"/>
    <w:rsid w:val="003972A0"/>
    <w:rsid w:val="00410F9C"/>
    <w:rsid w:val="004922D0"/>
    <w:rsid w:val="004A06B4"/>
    <w:rsid w:val="004D3BA6"/>
    <w:rsid w:val="005070AF"/>
    <w:rsid w:val="00534D5C"/>
    <w:rsid w:val="00536228"/>
    <w:rsid w:val="005474FC"/>
    <w:rsid w:val="005D5FAD"/>
    <w:rsid w:val="005E2FEE"/>
    <w:rsid w:val="00611007"/>
    <w:rsid w:val="00612A2B"/>
    <w:rsid w:val="006C1F81"/>
    <w:rsid w:val="006D64E7"/>
    <w:rsid w:val="00733D64"/>
    <w:rsid w:val="007735C7"/>
    <w:rsid w:val="007E3558"/>
    <w:rsid w:val="00810482"/>
    <w:rsid w:val="00855E78"/>
    <w:rsid w:val="009824DB"/>
    <w:rsid w:val="009874DF"/>
    <w:rsid w:val="00A226CA"/>
    <w:rsid w:val="00A85B2A"/>
    <w:rsid w:val="00AD2434"/>
    <w:rsid w:val="00AE3B7E"/>
    <w:rsid w:val="00B064D4"/>
    <w:rsid w:val="00B7291D"/>
    <w:rsid w:val="00B80FE8"/>
    <w:rsid w:val="00BE5FEE"/>
    <w:rsid w:val="00C54EBC"/>
    <w:rsid w:val="00C7424F"/>
    <w:rsid w:val="00CB7EB1"/>
    <w:rsid w:val="00D4379A"/>
    <w:rsid w:val="00D452A0"/>
    <w:rsid w:val="00D8637C"/>
    <w:rsid w:val="00D97393"/>
    <w:rsid w:val="00DA3488"/>
    <w:rsid w:val="00DF5547"/>
    <w:rsid w:val="00E2138B"/>
    <w:rsid w:val="00E43D00"/>
    <w:rsid w:val="00F07A5C"/>
    <w:rsid w:val="00F118DC"/>
    <w:rsid w:val="00F57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46"/>
    <w:rPr>
      <w:rFonts w:eastAsiaTheme="minorEastAsia"/>
    </w:rPr>
  </w:style>
  <w:style w:type="paragraph" w:styleId="Heading1">
    <w:name w:val="heading 1"/>
    <w:basedOn w:val="Normal"/>
    <w:next w:val="Normal"/>
    <w:link w:val="Heading1Char"/>
    <w:uiPriority w:val="9"/>
    <w:qFormat/>
    <w:rsid w:val="00107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107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unhideWhenUsed/>
    <w:qFormat/>
    <w:rsid w:val="00107646"/>
    <w:pPr>
      <w:widowControl w:val="0"/>
      <w:spacing w:after="0" w:line="240" w:lineRule="auto"/>
      <w:ind w:left="864" w:hanging="864"/>
      <w:outlineLvl w:val="3"/>
    </w:pPr>
    <w:rPr>
      <w:rFonts w:ascii="Arial" w:eastAsia="Arial" w:hAnsi="Arial" w:cs="Times New Roman"/>
      <w:sz w:val="28"/>
      <w:szCs w:val="28"/>
      <w:lang w:val="sq-AL"/>
    </w:rPr>
  </w:style>
  <w:style w:type="paragraph" w:styleId="Heading5">
    <w:name w:val="heading 5"/>
    <w:basedOn w:val="Normal"/>
    <w:link w:val="Heading5Char"/>
    <w:uiPriority w:val="1"/>
    <w:semiHidden/>
    <w:unhideWhenUsed/>
    <w:qFormat/>
    <w:rsid w:val="00107646"/>
    <w:pPr>
      <w:widowControl w:val="0"/>
      <w:spacing w:before="124" w:after="0" w:line="240" w:lineRule="auto"/>
      <w:ind w:left="1008" w:hanging="1008"/>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semiHidden/>
    <w:unhideWhenUsed/>
    <w:qFormat/>
    <w:rsid w:val="00107646"/>
    <w:pPr>
      <w:keepNext/>
      <w:keepLines/>
      <w:spacing w:before="200" w:after="0" w:line="24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unhideWhenUsed/>
    <w:qFormat/>
    <w:rsid w:val="00107646"/>
    <w:pPr>
      <w:keepNext/>
      <w:keepLines/>
      <w:spacing w:before="40" w:after="0"/>
      <w:ind w:left="1296" w:hanging="1296"/>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semiHidden/>
    <w:unhideWhenUsed/>
    <w:qFormat/>
    <w:rsid w:val="00107646"/>
    <w:pPr>
      <w:spacing w:after="0"/>
      <w:ind w:left="1440" w:hanging="144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semiHidden/>
    <w:unhideWhenUsed/>
    <w:qFormat/>
    <w:rsid w:val="00107646"/>
    <w:pPr>
      <w:keepNext/>
      <w:spacing w:after="0" w:line="240" w:lineRule="auto"/>
      <w:ind w:left="1584" w:hanging="1584"/>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76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76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107646"/>
    <w:rPr>
      <w:rFonts w:ascii="Arial" w:eastAsia="Arial" w:hAnsi="Arial" w:cs="Times New Roman"/>
      <w:sz w:val="28"/>
      <w:szCs w:val="28"/>
      <w:lang w:val="sq-AL"/>
    </w:rPr>
  </w:style>
  <w:style w:type="character" w:customStyle="1" w:styleId="Heading5Char">
    <w:name w:val="Heading 5 Char"/>
    <w:basedOn w:val="DefaultParagraphFont"/>
    <w:link w:val="Heading5"/>
    <w:uiPriority w:val="1"/>
    <w:semiHidden/>
    <w:rsid w:val="00107646"/>
    <w:rPr>
      <w:rFonts w:ascii="Arial" w:eastAsia="Arial" w:hAnsi="Arial" w:cs="Times New Roman"/>
      <w:sz w:val="24"/>
      <w:szCs w:val="24"/>
      <w:lang w:val="sq-AL"/>
    </w:rPr>
  </w:style>
  <w:style w:type="character" w:customStyle="1" w:styleId="Heading6Char">
    <w:name w:val="Heading 6 Char"/>
    <w:basedOn w:val="DefaultParagraphFont"/>
    <w:link w:val="Heading6"/>
    <w:uiPriority w:val="1"/>
    <w:semiHidden/>
    <w:rsid w:val="0010764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107646"/>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107646"/>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107646"/>
    <w:rPr>
      <w:rFonts w:ascii="Times New Roman" w:eastAsia="Times New Roman" w:hAnsi="Times New Roman" w:cs="Times New Roman"/>
      <w:b/>
      <w:bCs/>
      <w:sz w:val="24"/>
      <w:szCs w:val="20"/>
      <w:lang w:val="en-AU"/>
    </w:rPr>
  </w:style>
  <w:style w:type="table" w:styleId="TableGrid">
    <w:name w:val="Table Grid"/>
    <w:basedOn w:val="TableNormal"/>
    <w:uiPriority w:val="59"/>
    <w:rsid w:val="0010764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107646"/>
    <w:pPr>
      <w:ind w:left="720"/>
      <w:contextualSpacing/>
    </w:pPr>
  </w:style>
  <w:style w:type="paragraph" w:styleId="Header">
    <w:name w:val="header"/>
    <w:basedOn w:val="Normal"/>
    <w:link w:val="HeaderChar"/>
    <w:uiPriority w:val="99"/>
    <w:unhideWhenUsed/>
    <w:rsid w:val="0010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46"/>
    <w:rPr>
      <w:rFonts w:eastAsiaTheme="minorEastAsia"/>
    </w:rPr>
  </w:style>
  <w:style w:type="paragraph" w:styleId="Footer">
    <w:name w:val="footer"/>
    <w:basedOn w:val="Normal"/>
    <w:link w:val="FooterChar"/>
    <w:uiPriority w:val="99"/>
    <w:unhideWhenUsed/>
    <w:rsid w:val="0010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46"/>
    <w:rPr>
      <w:rFonts w:eastAsiaTheme="minorEastAsia"/>
    </w:rPr>
  </w:style>
  <w:style w:type="paragraph" w:customStyle="1" w:styleId="Default">
    <w:name w:val="Default"/>
    <w:rsid w:val="001076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0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46"/>
    <w:rPr>
      <w:rFonts w:ascii="Tahoma" w:eastAsiaTheme="minorEastAsia" w:hAnsi="Tahoma" w:cs="Tahoma"/>
      <w:sz w:val="16"/>
      <w:szCs w:val="16"/>
    </w:rPr>
  </w:style>
  <w:style w:type="character" w:customStyle="1" w:styleId="hps">
    <w:name w:val="hps"/>
    <w:basedOn w:val="DefaultParagraphFont"/>
    <w:rsid w:val="00107646"/>
    <w:rPr>
      <w:rFonts w:cs="Times New Roman"/>
    </w:rPr>
  </w:style>
  <w:style w:type="paragraph" w:styleId="NormalWeb">
    <w:name w:val="Normal (Web)"/>
    <w:basedOn w:val="Normal"/>
    <w:uiPriority w:val="99"/>
    <w:unhideWhenUsed/>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7646"/>
    <w:pPr>
      <w:spacing w:after="0" w:line="240" w:lineRule="auto"/>
    </w:pPr>
    <w:rPr>
      <w:rFonts w:eastAsiaTheme="minorEastAsia"/>
    </w:rPr>
  </w:style>
  <w:style w:type="character" w:styleId="Hyperlink">
    <w:name w:val="Hyperlink"/>
    <w:basedOn w:val="DefaultParagraphFont"/>
    <w:uiPriority w:val="99"/>
    <w:unhideWhenUsed/>
    <w:rsid w:val="00107646"/>
    <w:rPr>
      <w:color w:val="0000FF"/>
      <w:u w:val="single"/>
    </w:rPr>
  </w:style>
  <w:style w:type="character" w:customStyle="1" w:styleId="apple-converted-space">
    <w:name w:val="apple-converted-space"/>
    <w:basedOn w:val="DefaultParagraphFont"/>
    <w:rsid w:val="00107646"/>
  </w:style>
  <w:style w:type="character" w:styleId="LineNumber">
    <w:name w:val="line number"/>
    <w:basedOn w:val="DefaultParagraphFont"/>
    <w:uiPriority w:val="99"/>
    <w:semiHidden/>
    <w:unhideWhenUsed/>
    <w:rsid w:val="00107646"/>
  </w:style>
  <w:style w:type="paragraph" w:styleId="TOCHeading">
    <w:name w:val="TOC Heading"/>
    <w:basedOn w:val="Heading1"/>
    <w:next w:val="Normal"/>
    <w:uiPriority w:val="39"/>
    <w:unhideWhenUsed/>
    <w:qFormat/>
    <w:rsid w:val="00107646"/>
    <w:pPr>
      <w:outlineLvl w:val="9"/>
    </w:pPr>
  </w:style>
  <w:style w:type="paragraph" w:styleId="TOC1">
    <w:name w:val="toc 1"/>
    <w:basedOn w:val="Normal"/>
    <w:next w:val="Normal"/>
    <w:autoRedefine/>
    <w:uiPriority w:val="39"/>
    <w:unhideWhenUsed/>
    <w:rsid w:val="00107646"/>
    <w:pPr>
      <w:spacing w:after="100"/>
    </w:pPr>
  </w:style>
  <w:style w:type="paragraph" w:styleId="TOC2">
    <w:name w:val="toc 2"/>
    <w:basedOn w:val="Normal"/>
    <w:next w:val="Normal"/>
    <w:autoRedefine/>
    <w:uiPriority w:val="39"/>
    <w:unhideWhenUsed/>
    <w:rsid w:val="00107646"/>
    <w:pPr>
      <w:spacing w:after="100"/>
      <w:ind w:left="220"/>
    </w:pPr>
  </w:style>
  <w:style w:type="paragraph" w:customStyle="1" w:styleId="ecxmsolistparagraph">
    <w:name w:val="ecxmsolistparagraph"/>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07646"/>
  </w:style>
  <w:style w:type="table" w:customStyle="1" w:styleId="TableGrid1">
    <w:name w:val="Table Grid1"/>
    <w:basedOn w:val="TableNormal"/>
    <w:next w:val="TableGrid"/>
    <w:uiPriority w:val="59"/>
    <w:rsid w:val="001076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99"/>
    <w:qFormat/>
    <w:rsid w:val="00107646"/>
    <w:rPr>
      <w:b/>
      <w:bCs/>
      <w:i/>
      <w:iCs/>
      <w:color w:val="4F81BD"/>
    </w:rPr>
  </w:style>
  <w:style w:type="character" w:customStyle="1" w:styleId="NoSpacingChar">
    <w:name w:val="No Spacing Char"/>
    <w:link w:val="NoSpacing"/>
    <w:uiPriority w:val="1"/>
    <w:rsid w:val="00107646"/>
    <w:rPr>
      <w:rFonts w:eastAsiaTheme="minorEastAsia"/>
    </w:rPr>
  </w:style>
  <w:style w:type="numbering" w:customStyle="1" w:styleId="NoList2">
    <w:name w:val="No List2"/>
    <w:next w:val="NoList"/>
    <w:uiPriority w:val="99"/>
    <w:semiHidden/>
    <w:unhideWhenUsed/>
    <w:rsid w:val="00107646"/>
  </w:style>
  <w:style w:type="table" w:customStyle="1" w:styleId="TableGrid2">
    <w:name w:val="Table Grid2"/>
    <w:basedOn w:val="TableNormal"/>
    <w:next w:val="TableGrid"/>
    <w:uiPriority w:val="59"/>
    <w:rsid w:val="001076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764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10764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07646"/>
    <w:rPr>
      <w:vertAlign w:val="superscript"/>
    </w:rPr>
  </w:style>
  <w:style w:type="paragraph" w:styleId="BodyText">
    <w:name w:val="Body Text"/>
    <w:basedOn w:val="Normal"/>
    <w:link w:val="BodyTextChar"/>
    <w:uiPriority w:val="1"/>
    <w:unhideWhenUsed/>
    <w:qFormat/>
    <w:rsid w:val="00107646"/>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107646"/>
    <w:rPr>
      <w:rFonts w:ascii="Times New Roman" w:eastAsia="Times New Roman" w:hAnsi="Times New Roman" w:cs="Times New Roman"/>
      <w:sz w:val="24"/>
      <w:szCs w:val="24"/>
      <w:lang w:val="sq-AL"/>
    </w:rPr>
  </w:style>
  <w:style w:type="character" w:styleId="Strong">
    <w:name w:val="Strong"/>
    <w:uiPriority w:val="22"/>
    <w:qFormat/>
    <w:rsid w:val="00107646"/>
    <w:rPr>
      <w:b/>
      <w:bCs/>
    </w:rPr>
  </w:style>
  <w:style w:type="paragraph" w:customStyle="1" w:styleId="BasicParagraph">
    <w:name w:val="[Basic Paragraph]"/>
    <w:basedOn w:val="Normal"/>
    <w:uiPriority w:val="99"/>
    <w:rsid w:val="00107646"/>
    <w:pPr>
      <w:widowControl w:val="0"/>
      <w:autoSpaceDE w:val="0"/>
      <w:autoSpaceDN w:val="0"/>
      <w:adjustRightInd w:val="0"/>
      <w:spacing w:after="0" w:line="288" w:lineRule="auto"/>
    </w:pPr>
    <w:rPr>
      <w:rFonts w:ascii="MinionPro-Regular" w:eastAsia="Calibri" w:hAnsi="MinionPro-Regular" w:cs="MinionPro-Regular"/>
      <w:color w:val="000000"/>
      <w:sz w:val="24"/>
      <w:szCs w:val="24"/>
      <w:lang w:val="en-GB"/>
    </w:rPr>
  </w:style>
  <w:style w:type="character" w:styleId="CommentReference">
    <w:name w:val="annotation reference"/>
    <w:basedOn w:val="DefaultParagraphFont"/>
    <w:uiPriority w:val="99"/>
    <w:semiHidden/>
    <w:unhideWhenUsed/>
    <w:rsid w:val="00107646"/>
    <w:rPr>
      <w:sz w:val="16"/>
      <w:szCs w:val="16"/>
    </w:rPr>
  </w:style>
  <w:style w:type="paragraph" w:styleId="CommentText">
    <w:name w:val="annotation text"/>
    <w:basedOn w:val="Normal"/>
    <w:link w:val="CommentTextChar"/>
    <w:uiPriority w:val="99"/>
    <w:semiHidden/>
    <w:unhideWhenUsed/>
    <w:rsid w:val="0010764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07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7646"/>
    <w:rPr>
      <w:b/>
      <w:bCs/>
    </w:rPr>
  </w:style>
  <w:style w:type="character" w:customStyle="1" w:styleId="CommentSubjectChar">
    <w:name w:val="Comment Subject Char"/>
    <w:basedOn w:val="CommentTextChar"/>
    <w:link w:val="CommentSubject"/>
    <w:uiPriority w:val="99"/>
    <w:semiHidden/>
    <w:rsid w:val="00107646"/>
    <w:rPr>
      <w:rFonts w:ascii="Calibri" w:eastAsia="Calibri" w:hAnsi="Calibri" w:cs="Times New Roman"/>
      <w:b/>
      <w:bCs/>
      <w:sz w:val="20"/>
      <w:szCs w:val="20"/>
    </w:rPr>
  </w:style>
  <w:style w:type="paragraph" w:customStyle="1" w:styleId="TableParagraph">
    <w:name w:val="Table Paragraph"/>
    <w:basedOn w:val="Normal"/>
    <w:uiPriority w:val="1"/>
    <w:qFormat/>
    <w:rsid w:val="00107646"/>
    <w:pPr>
      <w:widowControl w:val="0"/>
      <w:spacing w:after="0"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107646"/>
    <w:rPr>
      <w:rFonts w:eastAsiaTheme="minorEastAsia"/>
    </w:rPr>
  </w:style>
  <w:style w:type="character" w:customStyle="1" w:styleId="mw-headline">
    <w:name w:val="mw-headline"/>
    <w:basedOn w:val="DefaultParagraphFont"/>
    <w:rsid w:val="00107646"/>
  </w:style>
  <w:style w:type="paragraph" w:styleId="Title">
    <w:name w:val="Title"/>
    <w:basedOn w:val="Normal"/>
    <w:next w:val="Normal"/>
    <w:link w:val="TitleChar"/>
    <w:uiPriority w:val="10"/>
    <w:qFormat/>
    <w:rsid w:val="001076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646"/>
    <w:rPr>
      <w:rFonts w:asciiTheme="majorHAnsi" w:eastAsiaTheme="majorEastAsia" w:hAnsiTheme="majorHAnsi" w:cstheme="majorBidi"/>
      <w:color w:val="17365D" w:themeColor="text2" w:themeShade="BF"/>
      <w:spacing w:val="5"/>
      <w:kern w:val="28"/>
      <w:sz w:val="52"/>
      <w:szCs w:val="52"/>
    </w:rPr>
  </w:style>
  <w:style w:type="table" w:customStyle="1" w:styleId="TableGrid0">
    <w:name w:val="TableGrid"/>
    <w:rsid w:val="00217147"/>
    <w:pPr>
      <w:spacing w:after="0" w:line="240" w:lineRule="auto"/>
    </w:pPr>
    <w:rPr>
      <w:rFonts w:eastAsiaTheme="minorEastAsia"/>
      <w:lang w:val="it-IT" w:eastAsia="it-IT"/>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46"/>
    <w:rPr>
      <w:rFonts w:eastAsiaTheme="minorEastAsia"/>
    </w:rPr>
  </w:style>
  <w:style w:type="paragraph" w:styleId="Heading1">
    <w:name w:val="heading 1"/>
    <w:basedOn w:val="Normal"/>
    <w:next w:val="Normal"/>
    <w:link w:val="Heading1Char"/>
    <w:uiPriority w:val="9"/>
    <w:qFormat/>
    <w:rsid w:val="00107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107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unhideWhenUsed/>
    <w:qFormat/>
    <w:rsid w:val="00107646"/>
    <w:pPr>
      <w:widowControl w:val="0"/>
      <w:spacing w:after="0" w:line="240" w:lineRule="auto"/>
      <w:ind w:left="864" w:hanging="864"/>
      <w:outlineLvl w:val="3"/>
    </w:pPr>
    <w:rPr>
      <w:rFonts w:ascii="Arial" w:eastAsia="Arial" w:hAnsi="Arial" w:cs="Times New Roman"/>
      <w:sz w:val="28"/>
      <w:szCs w:val="28"/>
      <w:lang w:val="sq-AL"/>
    </w:rPr>
  </w:style>
  <w:style w:type="paragraph" w:styleId="Heading5">
    <w:name w:val="heading 5"/>
    <w:basedOn w:val="Normal"/>
    <w:link w:val="Heading5Char"/>
    <w:uiPriority w:val="1"/>
    <w:semiHidden/>
    <w:unhideWhenUsed/>
    <w:qFormat/>
    <w:rsid w:val="00107646"/>
    <w:pPr>
      <w:widowControl w:val="0"/>
      <w:spacing w:before="124" w:after="0" w:line="240" w:lineRule="auto"/>
      <w:ind w:left="1008" w:hanging="1008"/>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semiHidden/>
    <w:unhideWhenUsed/>
    <w:qFormat/>
    <w:rsid w:val="00107646"/>
    <w:pPr>
      <w:keepNext/>
      <w:keepLines/>
      <w:spacing w:before="200" w:after="0" w:line="24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unhideWhenUsed/>
    <w:qFormat/>
    <w:rsid w:val="00107646"/>
    <w:pPr>
      <w:keepNext/>
      <w:keepLines/>
      <w:spacing w:before="40" w:after="0"/>
      <w:ind w:left="1296" w:hanging="1296"/>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semiHidden/>
    <w:unhideWhenUsed/>
    <w:qFormat/>
    <w:rsid w:val="00107646"/>
    <w:pPr>
      <w:spacing w:after="0"/>
      <w:ind w:left="1440" w:hanging="144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semiHidden/>
    <w:unhideWhenUsed/>
    <w:qFormat/>
    <w:rsid w:val="00107646"/>
    <w:pPr>
      <w:keepNext/>
      <w:spacing w:after="0" w:line="240" w:lineRule="auto"/>
      <w:ind w:left="1584" w:hanging="1584"/>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76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76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107646"/>
    <w:rPr>
      <w:rFonts w:ascii="Arial" w:eastAsia="Arial" w:hAnsi="Arial" w:cs="Times New Roman"/>
      <w:sz w:val="28"/>
      <w:szCs w:val="28"/>
      <w:lang w:val="sq-AL"/>
    </w:rPr>
  </w:style>
  <w:style w:type="character" w:customStyle="1" w:styleId="Heading5Char">
    <w:name w:val="Heading 5 Char"/>
    <w:basedOn w:val="DefaultParagraphFont"/>
    <w:link w:val="Heading5"/>
    <w:uiPriority w:val="1"/>
    <w:semiHidden/>
    <w:rsid w:val="00107646"/>
    <w:rPr>
      <w:rFonts w:ascii="Arial" w:eastAsia="Arial" w:hAnsi="Arial" w:cs="Times New Roman"/>
      <w:sz w:val="24"/>
      <w:szCs w:val="24"/>
      <w:lang w:val="sq-AL"/>
    </w:rPr>
  </w:style>
  <w:style w:type="character" w:customStyle="1" w:styleId="Heading6Char">
    <w:name w:val="Heading 6 Char"/>
    <w:basedOn w:val="DefaultParagraphFont"/>
    <w:link w:val="Heading6"/>
    <w:uiPriority w:val="1"/>
    <w:semiHidden/>
    <w:rsid w:val="0010764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107646"/>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107646"/>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107646"/>
    <w:rPr>
      <w:rFonts w:ascii="Times New Roman" w:eastAsia="Times New Roman" w:hAnsi="Times New Roman" w:cs="Times New Roman"/>
      <w:b/>
      <w:bCs/>
      <w:sz w:val="24"/>
      <w:szCs w:val="20"/>
      <w:lang w:val="en-AU"/>
    </w:rPr>
  </w:style>
  <w:style w:type="table" w:styleId="TableGrid">
    <w:name w:val="Table Grid"/>
    <w:basedOn w:val="TableNormal"/>
    <w:uiPriority w:val="59"/>
    <w:rsid w:val="0010764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107646"/>
    <w:pPr>
      <w:ind w:left="720"/>
      <w:contextualSpacing/>
    </w:pPr>
  </w:style>
  <w:style w:type="paragraph" w:styleId="Header">
    <w:name w:val="header"/>
    <w:basedOn w:val="Normal"/>
    <w:link w:val="HeaderChar"/>
    <w:uiPriority w:val="99"/>
    <w:unhideWhenUsed/>
    <w:rsid w:val="0010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46"/>
    <w:rPr>
      <w:rFonts w:eastAsiaTheme="minorEastAsia"/>
    </w:rPr>
  </w:style>
  <w:style w:type="paragraph" w:styleId="Footer">
    <w:name w:val="footer"/>
    <w:basedOn w:val="Normal"/>
    <w:link w:val="FooterChar"/>
    <w:uiPriority w:val="99"/>
    <w:unhideWhenUsed/>
    <w:rsid w:val="0010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46"/>
    <w:rPr>
      <w:rFonts w:eastAsiaTheme="minorEastAsia"/>
    </w:rPr>
  </w:style>
  <w:style w:type="paragraph" w:customStyle="1" w:styleId="Default">
    <w:name w:val="Default"/>
    <w:rsid w:val="001076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0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46"/>
    <w:rPr>
      <w:rFonts w:ascii="Tahoma" w:eastAsiaTheme="minorEastAsia" w:hAnsi="Tahoma" w:cs="Tahoma"/>
      <w:sz w:val="16"/>
      <w:szCs w:val="16"/>
    </w:rPr>
  </w:style>
  <w:style w:type="character" w:customStyle="1" w:styleId="hps">
    <w:name w:val="hps"/>
    <w:basedOn w:val="DefaultParagraphFont"/>
    <w:rsid w:val="00107646"/>
    <w:rPr>
      <w:rFonts w:cs="Times New Roman"/>
    </w:rPr>
  </w:style>
  <w:style w:type="paragraph" w:styleId="NormalWeb">
    <w:name w:val="Normal (Web)"/>
    <w:basedOn w:val="Normal"/>
    <w:uiPriority w:val="99"/>
    <w:unhideWhenUsed/>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7646"/>
    <w:pPr>
      <w:spacing w:after="0" w:line="240" w:lineRule="auto"/>
    </w:pPr>
    <w:rPr>
      <w:rFonts w:eastAsiaTheme="minorEastAsia"/>
    </w:rPr>
  </w:style>
  <w:style w:type="character" w:styleId="Hyperlink">
    <w:name w:val="Hyperlink"/>
    <w:basedOn w:val="DefaultParagraphFont"/>
    <w:uiPriority w:val="99"/>
    <w:unhideWhenUsed/>
    <w:rsid w:val="00107646"/>
    <w:rPr>
      <w:color w:val="0000FF"/>
      <w:u w:val="single"/>
    </w:rPr>
  </w:style>
  <w:style w:type="character" w:customStyle="1" w:styleId="apple-converted-space">
    <w:name w:val="apple-converted-space"/>
    <w:basedOn w:val="DefaultParagraphFont"/>
    <w:rsid w:val="00107646"/>
  </w:style>
  <w:style w:type="character" w:styleId="LineNumber">
    <w:name w:val="line number"/>
    <w:basedOn w:val="DefaultParagraphFont"/>
    <w:uiPriority w:val="99"/>
    <w:semiHidden/>
    <w:unhideWhenUsed/>
    <w:rsid w:val="00107646"/>
  </w:style>
  <w:style w:type="paragraph" w:styleId="TOCHeading">
    <w:name w:val="TOC Heading"/>
    <w:basedOn w:val="Heading1"/>
    <w:next w:val="Normal"/>
    <w:uiPriority w:val="39"/>
    <w:unhideWhenUsed/>
    <w:qFormat/>
    <w:rsid w:val="00107646"/>
    <w:pPr>
      <w:outlineLvl w:val="9"/>
    </w:pPr>
  </w:style>
  <w:style w:type="paragraph" w:styleId="TOC1">
    <w:name w:val="toc 1"/>
    <w:basedOn w:val="Normal"/>
    <w:next w:val="Normal"/>
    <w:autoRedefine/>
    <w:uiPriority w:val="39"/>
    <w:unhideWhenUsed/>
    <w:rsid w:val="00107646"/>
    <w:pPr>
      <w:spacing w:after="100"/>
    </w:pPr>
  </w:style>
  <w:style w:type="paragraph" w:styleId="TOC2">
    <w:name w:val="toc 2"/>
    <w:basedOn w:val="Normal"/>
    <w:next w:val="Normal"/>
    <w:autoRedefine/>
    <w:uiPriority w:val="39"/>
    <w:unhideWhenUsed/>
    <w:rsid w:val="00107646"/>
    <w:pPr>
      <w:spacing w:after="100"/>
      <w:ind w:left="220"/>
    </w:pPr>
  </w:style>
  <w:style w:type="paragraph" w:customStyle="1" w:styleId="ecxmsolistparagraph">
    <w:name w:val="ecxmsolistparagraph"/>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1076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07646"/>
  </w:style>
  <w:style w:type="table" w:customStyle="1" w:styleId="TableGrid1">
    <w:name w:val="Table Grid1"/>
    <w:basedOn w:val="TableNormal"/>
    <w:next w:val="TableGrid"/>
    <w:uiPriority w:val="59"/>
    <w:rsid w:val="001076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99"/>
    <w:qFormat/>
    <w:rsid w:val="00107646"/>
    <w:rPr>
      <w:b/>
      <w:bCs/>
      <w:i/>
      <w:iCs/>
      <w:color w:val="4F81BD"/>
    </w:rPr>
  </w:style>
  <w:style w:type="character" w:customStyle="1" w:styleId="NoSpacingChar">
    <w:name w:val="No Spacing Char"/>
    <w:link w:val="NoSpacing"/>
    <w:uiPriority w:val="1"/>
    <w:rsid w:val="00107646"/>
    <w:rPr>
      <w:rFonts w:eastAsiaTheme="minorEastAsia"/>
    </w:rPr>
  </w:style>
  <w:style w:type="numbering" w:customStyle="1" w:styleId="NoList2">
    <w:name w:val="No List2"/>
    <w:next w:val="NoList"/>
    <w:uiPriority w:val="99"/>
    <w:semiHidden/>
    <w:unhideWhenUsed/>
    <w:rsid w:val="00107646"/>
  </w:style>
  <w:style w:type="table" w:customStyle="1" w:styleId="TableGrid2">
    <w:name w:val="Table Grid2"/>
    <w:basedOn w:val="TableNormal"/>
    <w:next w:val="TableGrid"/>
    <w:uiPriority w:val="59"/>
    <w:rsid w:val="001076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764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10764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07646"/>
    <w:rPr>
      <w:vertAlign w:val="superscript"/>
    </w:rPr>
  </w:style>
  <w:style w:type="paragraph" w:styleId="BodyText">
    <w:name w:val="Body Text"/>
    <w:basedOn w:val="Normal"/>
    <w:link w:val="BodyTextChar"/>
    <w:uiPriority w:val="1"/>
    <w:unhideWhenUsed/>
    <w:qFormat/>
    <w:rsid w:val="00107646"/>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107646"/>
    <w:rPr>
      <w:rFonts w:ascii="Times New Roman" w:eastAsia="Times New Roman" w:hAnsi="Times New Roman" w:cs="Times New Roman"/>
      <w:sz w:val="24"/>
      <w:szCs w:val="24"/>
      <w:lang w:val="sq-AL"/>
    </w:rPr>
  </w:style>
  <w:style w:type="character" w:styleId="Strong">
    <w:name w:val="Strong"/>
    <w:uiPriority w:val="22"/>
    <w:qFormat/>
    <w:rsid w:val="00107646"/>
    <w:rPr>
      <w:b/>
      <w:bCs/>
    </w:rPr>
  </w:style>
  <w:style w:type="paragraph" w:customStyle="1" w:styleId="BasicParagraph">
    <w:name w:val="[Basic Paragraph]"/>
    <w:basedOn w:val="Normal"/>
    <w:uiPriority w:val="99"/>
    <w:rsid w:val="00107646"/>
    <w:pPr>
      <w:widowControl w:val="0"/>
      <w:autoSpaceDE w:val="0"/>
      <w:autoSpaceDN w:val="0"/>
      <w:adjustRightInd w:val="0"/>
      <w:spacing w:after="0" w:line="288" w:lineRule="auto"/>
    </w:pPr>
    <w:rPr>
      <w:rFonts w:ascii="MinionPro-Regular" w:eastAsia="Calibri" w:hAnsi="MinionPro-Regular" w:cs="MinionPro-Regular"/>
      <w:color w:val="000000"/>
      <w:sz w:val="24"/>
      <w:szCs w:val="24"/>
      <w:lang w:val="en-GB"/>
    </w:rPr>
  </w:style>
  <w:style w:type="character" w:styleId="CommentReference">
    <w:name w:val="annotation reference"/>
    <w:basedOn w:val="DefaultParagraphFont"/>
    <w:uiPriority w:val="99"/>
    <w:semiHidden/>
    <w:unhideWhenUsed/>
    <w:rsid w:val="00107646"/>
    <w:rPr>
      <w:sz w:val="16"/>
      <w:szCs w:val="16"/>
    </w:rPr>
  </w:style>
  <w:style w:type="paragraph" w:styleId="CommentText">
    <w:name w:val="annotation text"/>
    <w:basedOn w:val="Normal"/>
    <w:link w:val="CommentTextChar"/>
    <w:uiPriority w:val="99"/>
    <w:semiHidden/>
    <w:unhideWhenUsed/>
    <w:rsid w:val="0010764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07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7646"/>
    <w:rPr>
      <w:b/>
      <w:bCs/>
    </w:rPr>
  </w:style>
  <w:style w:type="character" w:customStyle="1" w:styleId="CommentSubjectChar">
    <w:name w:val="Comment Subject Char"/>
    <w:basedOn w:val="CommentTextChar"/>
    <w:link w:val="CommentSubject"/>
    <w:uiPriority w:val="99"/>
    <w:semiHidden/>
    <w:rsid w:val="00107646"/>
    <w:rPr>
      <w:rFonts w:ascii="Calibri" w:eastAsia="Calibri" w:hAnsi="Calibri" w:cs="Times New Roman"/>
      <w:b/>
      <w:bCs/>
      <w:sz w:val="20"/>
      <w:szCs w:val="20"/>
    </w:rPr>
  </w:style>
  <w:style w:type="paragraph" w:customStyle="1" w:styleId="TableParagraph">
    <w:name w:val="Table Paragraph"/>
    <w:basedOn w:val="Normal"/>
    <w:uiPriority w:val="1"/>
    <w:qFormat/>
    <w:rsid w:val="00107646"/>
    <w:pPr>
      <w:widowControl w:val="0"/>
      <w:spacing w:after="0"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107646"/>
    <w:rPr>
      <w:rFonts w:eastAsiaTheme="minorEastAsia"/>
    </w:rPr>
  </w:style>
  <w:style w:type="character" w:customStyle="1" w:styleId="mw-headline">
    <w:name w:val="mw-headline"/>
    <w:basedOn w:val="DefaultParagraphFont"/>
    <w:rsid w:val="00107646"/>
  </w:style>
  <w:style w:type="paragraph" w:styleId="Title">
    <w:name w:val="Title"/>
    <w:basedOn w:val="Normal"/>
    <w:next w:val="Normal"/>
    <w:link w:val="TitleChar"/>
    <w:uiPriority w:val="10"/>
    <w:qFormat/>
    <w:rsid w:val="001076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6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072C-EC1C-4FA8-B265-10254A3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3297</Words>
  <Characters>18794</Characters>
  <Application>Microsoft Office Word</Application>
  <DocSecurity>0</DocSecurity>
  <Lines>156</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Arbio</dc:creator>
  <cp:lastModifiedBy>Shkolla YLBER</cp:lastModifiedBy>
  <cp:revision>2</cp:revision>
  <cp:lastPrinted>2021-01-15T08:18:00Z</cp:lastPrinted>
  <dcterms:created xsi:type="dcterms:W3CDTF">2021-01-15T08:23:00Z</dcterms:created>
  <dcterms:modified xsi:type="dcterms:W3CDTF">2021-01-15T08:23:00Z</dcterms:modified>
</cp:coreProperties>
</file>